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5E6" w:rsidRDefault="0039783F" w:rsidP="0039783F">
      <w:pPr>
        <w:rPr>
          <w:b/>
          <w:sz w:val="24"/>
          <w:szCs w:val="24"/>
        </w:rPr>
      </w:pPr>
      <w:r w:rsidRPr="0039783F">
        <w:rPr>
          <w:rFonts w:ascii="Times New Roman" w:hAnsi="Times New Roman" w:cs="Times New Roman"/>
          <w:b/>
          <w:bCs/>
          <w:sz w:val="24"/>
          <w:szCs w:val="24"/>
        </w:rPr>
        <w:t>Î</w:t>
      </w:r>
      <w:r w:rsidRPr="0039783F">
        <w:rPr>
          <w:b/>
          <w:sz w:val="24"/>
          <w:szCs w:val="24"/>
        </w:rPr>
        <w:t>n vederea aplicării unitare, la nivelul unităților de învățământ, a prevederilor Ordonanței de urgență a Guvernului nr. 83/2023, cu modificările și completările ulterioare, privind acordarea de tichete sociale pe suport electronic pentru sprijin educațional în cadrul Schemei naționale de sprijin pentru preșcolarii și elevii dezavantajați 2023–2027, vă comunicăm următoarele:</w:t>
      </w:r>
    </w:p>
    <w:p w:rsidR="0039783F" w:rsidRDefault="0039783F" w:rsidP="0039783F">
      <w:pPr>
        <w:pStyle w:val="Listparagraf"/>
        <w:numPr>
          <w:ilvl w:val="0"/>
          <w:numId w:val="28"/>
        </w:numPr>
      </w:pPr>
      <w:r w:rsidRPr="0039783F">
        <w:rPr>
          <w:rFonts w:ascii="Times New Roman" w:hAnsi="Times New Roman" w:cs="Times New Roman"/>
          <w:b/>
          <w:sz w:val="24"/>
          <w:szCs w:val="24"/>
        </w:rPr>
        <w:t>VALOAREA SPRIJINULUI</w:t>
      </w:r>
      <w:r>
        <w:t xml:space="preserve"> </w:t>
      </w:r>
    </w:p>
    <w:p w:rsidR="0039783F" w:rsidRPr="0039783F" w:rsidRDefault="0039783F" w:rsidP="0039783F">
      <w:pPr>
        <w:ind w:left="360"/>
        <w:rPr>
          <w:rFonts w:ascii="Times New Roman" w:hAnsi="Times New Roman" w:cs="Times New Roman"/>
          <w:sz w:val="24"/>
          <w:szCs w:val="24"/>
        </w:rPr>
      </w:pPr>
      <w:r w:rsidRPr="0039783F">
        <w:rPr>
          <w:rFonts w:ascii="Times New Roman" w:hAnsi="Times New Roman" w:cs="Times New Roman"/>
          <w:sz w:val="24"/>
          <w:szCs w:val="24"/>
        </w:rPr>
        <w:t xml:space="preserve">Sprijinul educațional se acordă sub forma unui tichet social pe suport electronic în valoare de 500 lei/copil, într-o singură tranșă în fiecare an școlar. Suma poate fi utilizată pentru achiziționarea de materiale școlare, respectiv rechizite necesare frecventării școlii/grădiniței și articole de vestimentație necesare frecventării acestora. </w:t>
      </w:r>
    </w:p>
    <w:p w:rsidR="0039783F" w:rsidRPr="0039783F" w:rsidRDefault="0039783F" w:rsidP="0039783F">
      <w:pPr>
        <w:pStyle w:val="Listparagraf"/>
        <w:numPr>
          <w:ilvl w:val="0"/>
          <w:numId w:val="28"/>
        </w:numPr>
        <w:rPr>
          <w:rFonts w:eastAsia="Times New Roman"/>
          <w:b/>
          <w:sz w:val="24"/>
          <w:szCs w:val="24"/>
        </w:rPr>
      </w:pPr>
      <w:r w:rsidRPr="0039783F">
        <w:rPr>
          <w:rFonts w:ascii="Times New Roman" w:hAnsi="Times New Roman" w:cs="Times New Roman"/>
          <w:b/>
          <w:sz w:val="24"/>
          <w:szCs w:val="24"/>
        </w:rPr>
        <w:t>CATEGORIILE DE BENEFICIARI ȘI CRITERIILE DE ELIGIBILITATE</w:t>
      </w:r>
      <w:r>
        <w:t xml:space="preserve"> </w:t>
      </w:r>
    </w:p>
    <w:p w:rsidR="0039783F" w:rsidRPr="00022359" w:rsidRDefault="0039783F" w:rsidP="0039783F">
      <w:pPr>
        <w:pStyle w:val="Listparagraf"/>
        <w:ind w:left="1080"/>
        <w:rPr>
          <w:rFonts w:ascii="Times New Roman" w:hAnsi="Times New Roman" w:cs="Times New Roman"/>
          <w:b/>
          <w:sz w:val="24"/>
          <w:szCs w:val="24"/>
        </w:rPr>
      </w:pPr>
      <w:r w:rsidRPr="00022359">
        <w:rPr>
          <w:rFonts w:ascii="Times New Roman" w:hAnsi="Times New Roman" w:cs="Times New Roman"/>
        </w:rPr>
        <w:t xml:space="preserve">           </w:t>
      </w:r>
      <w:r w:rsidR="00022359">
        <w:rPr>
          <w:rFonts w:ascii="Times New Roman" w:hAnsi="Times New Roman" w:cs="Times New Roman"/>
        </w:rPr>
        <w:t xml:space="preserve">                             </w:t>
      </w:r>
      <w:r w:rsidRPr="00022359">
        <w:rPr>
          <w:rFonts w:ascii="Times New Roman" w:hAnsi="Times New Roman" w:cs="Times New Roman"/>
        </w:rPr>
        <w:t xml:space="preserve"> </w:t>
      </w:r>
      <w:r w:rsidR="00022359">
        <w:rPr>
          <w:rFonts w:ascii="Times New Roman" w:hAnsi="Times New Roman" w:cs="Times New Roman"/>
        </w:rPr>
        <w:t xml:space="preserve">              </w:t>
      </w:r>
    </w:p>
    <w:tbl>
      <w:tblPr>
        <w:tblStyle w:val="Tabelgril"/>
        <w:tblW w:w="0" w:type="auto"/>
        <w:tblInd w:w="1080" w:type="dxa"/>
        <w:tblLook w:val="04A0" w:firstRow="1" w:lastRow="0" w:firstColumn="1" w:lastColumn="0" w:noHBand="0" w:noVBand="1"/>
      </w:tblPr>
      <w:tblGrid>
        <w:gridCol w:w="1325"/>
        <w:gridCol w:w="4111"/>
        <w:gridCol w:w="3446"/>
      </w:tblGrid>
      <w:tr w:rsidR="00022359" w:rsidRPr="00022359" w:rsidTr="00022359">
        <w:tc>
          <w:tcPr>
            <w:tcW w:w="1325" w:type="dxa"/>
          </w:tcPr>
          <w:p w:rsidR="00022359" w:rsidRPr="00022359" w:rsidRDefault="00022359" w:rsidP="0039783F">
            <w:pPr>
              <w:pStyle w:val="Listparagraf"/>
              <w:ind w:left="0"/>
              <w:rPr>
                <w:sz w:val="24"/>
                <w:szCs w:val="24"/>
              </w:rPr>
            </w:pPr>
            <w:r w:rsidRPr="00022359">
              <w:rPr>
                <w:rFonts w:ascii="Times New Roman" w:hAnsi="Times New Roman" w:cs="Times New Roman"/>
                <w:b/>
                <w:sz w:val="24"/>
                <w:szCs w:val="24"/>
              </w:rPr>
              <w:t>Categoria</w:t>
            </w:r>
          </w:p>
        </w:tc>
        <w:tc>
          <w:tcPr>
            <w:tcW w:w="4111" w:type="dxa"/>
          </w:tcPr>
          <w:p w:rsidR="00022359" w:rsidRPr="00022359" w:rsidRDefault="00022359" w:rsidP="0039783F">
            <w:pPr>
              <w:pStyle w:val="Listparagraf"/>
              <w:ind w:left="0"/>
              <w:rPr>
                <w:sz w:val="24"/>
                <w:szCs w:val="24"/>
              </w:rPr>
            </w:pPr>
            <w:r w:rsidRPr="00022359">
              <w:rPr>
                <w:rFonts w:ascii="Times New Roman" w:hAnsi="Times New Roman" w:cs="Times New Roman"/>
                <w:b/>
                <w:sz w:val="24"/>
                <w:szCs w:val="24"/>
              </w:rPr>
              <w:t xml:space="preserve">            Cine poate beneficia</w:t>
            </w:r>
            <w:r w:rsidRPr="00022359">
              <w:rPr>
                <w:rFonts w:ascii="Times New Roman" w:hAnsi="Times New Roman" w:cs="Times New Roman"/>
                <w:sz w:val="24"/>
                <w:szCs w:val="24"/>
              </w:rPr>
              <w:t xml:space="preserve">                </w:t>
            </w:r>
          </w:p>
        </w:tc>
        <w:tc>
          <w:tcPr>
            <w:tcW w:w="3446" w:type="dxa"/>
          </w:tcPr>
          <w:p w:rsidR="00022359" w:rsidRPr="00022359" w:rsidRDefault="00022359" w:rsidP="0039783F">
            <w:pPr>
              <w:pStyle w:val="Listparagraf"/>
              <w:ind w:left="0"/>
              <w:rPr>
                <w:sz w:val="24"/>
                <w:szCs w:val="24"/>
              </w:rPr>
            </w:pPr>
            <w:r w:rsidRPr="00022359">
              <w:rPr>
                <w:rFonts w:ascii="Times New Roman" w:hAnsi="Times New Roman" w:cs="Times New Roman"/>
                <w:b/>
                <w:sz w:val="24"/>
                <w:szCs w:val="24"/>
              </w:rPr>
              <w:t>Criteriul principal</w:t>
            </w:r>
          </w:p>
        </w:tc>
      </w:tr>
      <w:tr w:rsidR="00022359" w:rsidTr="00022359">
        <w:tc>
          <w:tcPr>
            <w:tcW w:w="1325" w:type="dxa"/>
          </w:tcPr>
          <w:p w:rsidR="00022359" w:rsidRPr="00022359" w:rsidRDefault="00022359" w:rsidP="0039783F">
            <w:pPr>
              <w:pStyle w:val="Listparagraf"/>
              <w:ind w:left="0"/>
              <w:rPr>
                <w:rFonts w:ascii="Times New Roman" w:hAnsi="Times New Roman" w:cs="Times New Roman"/>
                <w:b/>
                <w:sz w:val="24"/>
                <w:szCs w:val="24"/>
              </w:rPr>
            </w:pPr>
            <w:r w:rsidRPr="00022359">
              <w:rPr>
                <w:rFonts w:ascii="Times New Roman" w:hAnsi="Times New Roman" w:cs="Times New Roman"/>
                <w:b/>
                <w:sz w:val="24"/>
                <w:szCs w:val="24"/>
              </w:rPr>
              <w:t>Preșcolar</w:t>
            </w:r>
          </w:p>
        </w:tc>
        <w:tc>
          <w:tcPr>
            <w:tcW w:w="4111" w:type="dxa"/>
          </w:tcPr>
          <w:p w:rsidR="00022359" w:rsidRPr="00022359" w:rsidRDefault="00022359" w:rsidP="0039783F">
            <w:pPr>
              <w:pStyle w:val="Listparagraf"/>
              <w:ind w:left="0"/>
              <w:rPr>
                <w:rFonts w:ascii="Times New Roman" w:hAnsi="Times New Roman" w:cs="Times New Roman"/>
                <w:sz w:val="24"/>
                <w:szCs w:val="24"/>
              </w:rPr>
            </w:pPr>
            <w:r w:rsidRPr="00022359">
              <w:rPr>
                <w:rFonts w:ascii="Times New Roman" w:hAnsi="Times New Roman" w:cs="Times New Roman"/>
                <w:sz w:val="24"/>
                <w:szCs w:val="24"/>
              </w:rPr>
              <w:t>Copiii dezavantajați înscriși în învățământul de stat preșcolar</w:t>
            </w:r>
          </w:p>
        </w:tc>
        <w:tc>
          <w:tcPr>
            <w:tcW w:w="3446" w:type="dxa"/>
          </w:tcPr>
          <w:p w:rsidR="00022359" w:rsidRPr="00022359" w:rsidRDefault="00022359" w:rsidP="0039783F">
            <w:pPr>
              <w:pStyle w:val="Listparagraf"/>
              <w:ind w:left="0"/>
              <w:rPr>
                <w:rFonts w:ascii="Times New Roman" w:hAnsi="Times New Roman" w:cs="Times New Roman"/>
                <w:sz w:val="24"/>
                <w:szCs w:val="24"/>
              </w:rPr>
            </w:pPr>
            <w:r w:rsidRPr="00022359">
              <w:rPr>
                <w:rFonts w:ascii="Times New Roman" w:hAnsi="Times New Roman" w:cs="Times New Roman"/>
                <w:sz w:val="24"/>
                <w:szCs w:val="24"/>
              </w:rPr>
              <w:t>Îndeplinirea, în luna iulie 2026, a condițiilor pentru obținerea sprijinului educațional acordat copiilor din familii defavorizate, potrivit Legii nr. 248/2015</w:t>
            </w:r>
          </w:p>
        </w:tc>
      </w:tr>
      <w:tr w:rsidR="00022359" w:rsidTr="00022359">
        <w:tc>
          <w:tcPr>
            <w:tcW w:w="1325" w:type="dxa"/>
          </w:tcPr>
          <w:p w:rsidR="00022359" w:rsidRPr="00022359" w:rsidRDefault="00022359" w:rsidP="0039783F">
            <w:pPr>
              <w:pStyle w:val="Listparagraf"/>
              <w:ind w:left="0"/>
              <w:rPr>
                <w:rFonts w:ascii="Times New Roman" w:hAnsi="Times New Roman" w:cs="Times New Roman"/>
                <w:sz w:val="24"/>
                <w:szCs w:val="24"/>
              </w:rPr>
            </w:pPr>
            <w:r w:rsidRPr="00022359">
              <w:rPr>
                <w:rFonts w:ascii="Times New Roman" w:hAnsi="Times New Roman" w:cs="Times New Roman"/>
                <w:b/>
                <w:sz w:val="24"/>
                <w:szCs w:val="24"/>
              </w:rPr>
              <w:t>Primar</w:t>
            </w:r>
          </w:p>
        </w:tc>
        <w:tc>
          <w:tcPr>
            <w:tcW w:w="4111" w:type="dxa"/>
          </w:tcPr>
          <w:p w:rsidR="00022359" w:rsidRPr="00022359" w:rsidRDefault="00022359" w:rsidP="0039783F">
            <w:pPr>
              <w:pStyle w:val="Listparagraf"/>
              <w:ind w:left="0"/>
              <w:rPr>
                <w:rFonts w:ascii="Times New Roman" w:hAnsi="Times New Roman" w:cs="Times New Roman"/>
                <w:sz w:val="24"/>
                <w:szCs w:val="24"/>
              </w:rPr>
            </w:pPr>
            <w:r w:rsidRPr="00022359">
              <w:rPr>
                <w:rFonts w:ascii="Times New Roman" w:hAnsi="Times New Roman" w:cs="Times New Roman"/>
                <w:sz w:val="24"/>
                <w:szCs w:val="24"/>
              </w:rPr>
              <w:t>Copiii dezavantajați înscriși în învățământul de stat primar</w:t>
            </w:r>
          </w:p>
        </w:tc>
        <w:tc>
          <w:tcPr>
            <w:tcW w:w="3446" w:type="dxa"/>
          </w:tcPr>
          <w:p w:rsidR="00022359" w:rsidRPr="00022359" w:rsidRDefault="00022359" w:rsidP="0039783F">
            <w:pPr>
              <w:pStyle w:val="Listparagraf"/>
              <w:ind w:left="0"/>
              <w:rPr>
                <w:rFonts w:ascii="Times New Roman" w:hAnsi="Times New Roman" w:cs="Times New Roman"/>
                <w:sz w:val="24"/>
                <w:szCs w:val="24"/>
              </w:rPr>
            </w:pPr>
            <w:r w:rsidRPr="00022359">
              <w:rPr>
                <w:rFonts w:ascii="Times New Roman" w:hAnsi="Times New Roman" w:cs="Times New Roman"/>
                <w:sz w:val="24"/>
                <w:szCs w:val="24"/>
              </w:rPr>
              <w:t xml:space="preserve">Venitul mediu net lunar pe membru de familie, realizat în </w:t>
            </w:r>
            <w:r w:rsidRPr="00022359">
              <w:rPr>
                <w:rFonts w:ascii="Times New Roman" w:hAnsi="Times New Roman" w:cs="Times New Roman"/>
                <w:b/>
                <w:sz w:val="24"/>
                <w:szCs w:val="24"/>
              </w:rPr>
              <w:t>iulie 2026</w:t>
            </w:r>
            <w:r w:rsidRPr="00022359">
              <w:rPr>
                <w:rFonts w:ascii="Times New Roman" w:hAnsi="Times New Roman" w:cs="Times New Roman"/>
                <w:sz w:val="24"/>
                <w:szCs w:val="24"/>
              </w:rPr>
              <w:t xml:space="preserve">, este de maximum </w:t>
            </w:r>
            <w:r w:rsidRPr="00022359">
              <w:rPr>
                <w:rFonts w:ascii="Times New Roman" w:hAnsi="Times New Roman" w:cs="Times New Roman"/>
                <w:b/>
                <w:sz w:val="24"/>
                <w:szCs w:val="24"/>
              </w:rPr>
              <w:t>50% din salariul minim brut pe țară</w:t>
            </w:r>
          </w:p>
        </w:tc>
      </w:tr>
      <w:tr w:rsidR="00022359" w:rsidTr="00022359">
        <w:tc>
          <w:tcPr>
            <w:tcW w:w="1325" w:type="dxa"/>
          </w:tcPr>
          <w:p w:rsidR="00022359" w:rsidRPr="00022359" w:rsidRDefault="00022359" w:rsidP="0039783F">
            <w:pPr>
              <w:pStyle w:val="Listparagraf"/>
              <w:ind w:left="0"/>
              <w:rPr>
                <w:rFonts w:ascii="Times New Roman" w:hAnsi="Times New Roman" w:cs="Times New Roman"/>
                <w:b/>
                <w:sz w:val="24"/>
                <w:szCs w:val="24"/>
              </w:rPr>
            </w:pPr>
            <w:proofErr w:type="spellStart"/>
            <w:r w:rsidRPr="00022359">
              <w:rPr>
                <w:rFonts w:ascii="Times New Roman" w:hAnsi="Times New Roman" w:cs="Times New Roman"/>
                <w:b/>
                <w:sz w:val="24"/>
                <w:szCs w:val="24"/>
              </w:rPr>
              <w:t>Gimnazia</w:t>
            </w:r>
            <w:proofErr w:type="spellEnd"/>
          </w:p>
        </w:tc>
        <w:tc>
          <w:tcPr>
            <w:tcW w:w="4111" w:type="dxa"/>
          </w:tcPr>
          <w:p w:rsidR="00022359" w:rsidRPr="00022359" w:rsidRDefault="00022359" w:rsidP="0039783F">
            <w:pPr>
              <w:pStyle w:val="Listparagraf"/>
              <w:ind w:left="0"/>
              <w:rPr>
                <w:rFonts w:ascii="Times New Roman" w:hAnsi="Times New Roman" w:cs="Times New Roman"/>
                <w:sz w:val="24"/>
                <w:szCs w:val="24"/>
              </w:rPr>
            </w:pPr>
            <w:r w:rsidRPr="00022359">
              <w:rPr>
                <w:rFonts w:ascii="Times New Roman" w:hAnsi="Times New Roman" w:cs="Times New Roman"/>
                <w:sz w:val="24"/>
                <w:szCs w:val="24"/>
              </w:rPr>
              <w:t>Copiii dezavantajați înscriși în învățământul de stat gimnazial</w:t>
            </w:r>
          </w:p>
        </w:tc>
        <w:tc>
          <w:tcPr>
            <w:tcW w:w="3446" w:type="dxa"/>
          </w:tcPr>
          <w:p w:rsidR="00022359" w:rsidRPr="00022359" w:rsidRDefault="00022359" w:rsidP="0039783F">
            <w:pPr>
              <w:pStyle w:val="Listparagraf"/>
              <w:ind w:left="0"/>
              <w:rPr>
                <w:rFonts w:ascii="Times New Roman" w:hAnsi="Times New Roman" w:cs="Times New Roman"/>
                <w:sz w:val="24"/>
                <w:szCs w:val="24"/>
              </w:rPr>
            </w:pPr>
            <w:r w:rsidRPr="00022359">
              <w:rPr>
                <w:rFonts w:ascii="Times New Roman" w:hAnsi="Times New Roman" w:cs="Times New Roman"/>
                <w:sz w:val="24"/>
                <w:szCs w:val="24"/>
              </w:rPr>
              <w:t>Venitul mediu net lunar pe membru de familie, realizat în iulie 2026, este de maximum 50% din salariul minim brut pe țară</w:t>
            </w:r>
          </w:p>
        </w:tc>
      </w:tr>
    </w:tbl>
    <w:p w:rsidR="00022359" w:rsidRDefault="00022359" w:rsidP="0039783F">
      <w:pPr>
        <w:pStyle w:val="Listparagraf"/>
        <w:ind w:left="1080"/>
      </w:pPr>
    </w:p>
    <w:p w:rsidR="00022359" w:rsidRDefault="00022359" w:rsidP="00022359">
      <w:r>
        <w:t xml:space="preserve">    </w:t>
      </w:r>
    </w:p>
    <w:p w:rsidR="0039783F" w:rsidRPr="006110D5" w:rsidRDefault="00022359" w:rsidP="00022359">
      <w:pPr>
        <w:rPr>
          <w:rFonts w:ascii="Times New Roman" w:eastAsia="Times New Roman" w:hAnsi="Times New Roman" w:cs="Times New Roman"/>
          <w:sz w:val="28"/>
          <w:szCs w:val="28"/>
        </w:rPr>
      </w:pPr>
      <w:r w:rsidRPr="006110D5">
        <w:rPr>
          <w:rFonts w:ascii="Times New Roman" w:hAnsi="Times New Roman" w:cs="Times New Roman"/>
        </w:rPr>
        <w:t>Pentru elevii din învățământul primar și gimnazial, criteriul de venit este cel prevăzut de Programul național de rechizite școlare, la care face trimitere expresă O.U.G. nr. 83/2023 și care este reglementat prin O.G. nr. 33/2001, aprobată prin Legea nr. 126/2002.</w:t>
      </w:r>
    </w:p>
    <w:p w:rsidR="00C34663" w:rsidRPr="00C34663" w:rsidRDefault="00022359" w:rsidP="00C34663">
      <w:pPr>
        <w:pStyle w:val="Listparagraf"/>
        <w:numPr>
          <w:ilvl w:val="0"/>
          <w:numId w:val="28"/>
        </w:numPr>
        <w:rPr>
          <w:rFonts w:ascii="Times New Roman" w:hAnsi="Times New Roman" w:cs="Times New Roman"/>
          <w:b/>
          <w:sz w:val="28"/>
          <w:szCs w:val="28"/>
        </w:rPr>
      </w:pPr>
      <w:r w:rsidRPr="00C34663">
        <w:rPr>
          <w:rFonts w:ascii="Times New Roman" w:hAnsi="Times New Roman" w:cs="Times New Roman"/>
          <w:b/>
          <w:sz w:val="28"/>
          <w:szCs w:val="28"/>
        </w:rPr>
        <w:lastRenderedPageBreak/>
        <w:t>PLAFONUL DE VENIT PENTRU PRIMAR ȘI GIMNAZIAL</w:t>
      </w:r>
    </w:p>
    <w:p w:rsidR="00C34663" w:rsidRDefault="00022359" w:rsidP="00C34663">
      <w:pPr>
        <w:pStyle w:val="Listparagraf"/>
        <w:ind w:left="1080"/>
        <w:rPr>
          <w:rFonts w:ascii="Times New Roman" w:hAnsi="Times New Roman" w:cs="Times New Roman"/>
          <w:sz w:val="24"/>
          <w:szCs w:val="24"/>
        </w:rPr>
      </w:pPr>
      <w:r w:rsidRPr="00C34663">
        <w:rPr>
          <w:rFonts w:ascii="Times New Roman" w:hAnsi="Times New Roman" w:cs="Times New Roman"/>
          <w:sz w:val="24"/>
          <w:szCs w:val="24"/>
        </w:rPr>
        <w:t xml:space="preserve"> Pentru stabilirea eligibilității se ia în calcul venitul mediu net lunar pe membru de familie realizat în luna </w:t>
      </w:r>
      <w:r w:rsidRPr="00B705AF">
        <w:rPr>
          <w:rFonts w:ascii="Times New Roman" w:hAnsi="Times New Roman" w:cs="Times New Roman"/>
          <w:b/>
          <w:sz w:val="24"/>
          <w:szCs w:val="24"/>
        </w:rPr>
        <w:t>iulie 2026.</w:t>
      </w:r>
    </w:p>
    <w:p w:rsidR="00C34663" w:rsidRPr="00C34663" w:rsidRDefault="00022359" w:rsidP="00C34663">
      <w:pPr>
        <w:pStyle w:val="Listparagraf"/>
        <w:ind w:left="1080"/>
        <w:rPr>
          <w:rFonts w:ascii="Times New Roman" w:eastAsia="Times New Roman" w:hAnsi="Times New Roman" w:cs="Times New Roman"/>
          <w:sz w:val="24"/>
          <w:szCs w:val="24"/>
        </w:rPr>
      </w:pPr>
      <w:r w:rsidRPr="00B705AF">
        <w:rPr>
          <w:rFonts w:ascii="Times New Roman" w:hAnsi="Times New Roman" w:cs="Times New Roman"/>
          <w:b/>
          <w:sz w:val="24"/>
          <w:szCs w:val="24"/>
        </w:rPr>
        <w:t xml:space="preserve"> Începând cu data de 1 iulie 2026, salariul de bază minim brut pe țară garantat în plată este de 4.325 lei/lună</w:t>
      </w:r>
      <w:r w:rsidRPr="00C34663">
        <w:rPr>
          <w:rFonts w:ascii="Times New Roman" w:hAnsi="Times New Roman" w:cs="Times New Roman"/>
          <w:sz w:val="24"/>
          <w:szCs w:val="24"/>
        </w:rPr>
        <w:t>.</w:t>
      </w:r>
      <w:r w:rsidR="0039783F" w:rsidRPr="00C34663">
        <w:rPr>
          <w:rFonts w:ascii="Times New Roman" w:eastAsia="Times New Roman" w:hAnsi="Times New Roman" w:cs="Times New Roman"/>
          <w:sz w:val="24"/>
          <w:szCs w:val="24"/>
        </w:rPr>
        <w:t xml:space="preserve">     </w:t>
      </w:r>
    </w:p>
    <w:p w:rsidR="00C34663" w:rsidRDefault="00C34663" w:rsidP="00C34663">
      <w:pPr>
        <w:rPr>
          <w:rFonts w:ascii="Times New Roman" w:eastAsia="Times New Roman" w:hAnsi="Times New Roman" w:cs="Times New Roman"/>
          <w:sz w:val="24"/>
          <w:szCs w:val="24"/>
        </w:rPr>
      </w:pPr>
      <w:r w:rsidRPr="00C34663">
        <w:rPr>
          <w:rFonts w:ascii="Times New Roman" w:eastAsia="Times New Roman" w:hAnsi="Times New Roman" w:cs="Times New Roman"/>
          <w:sz w:val="24"/>
          <w:szCs w:val="24"/>
        </w:rPr>
        <w:t xml:space="preserve">         </w:t>
      </w:r>
      <w:r w:rsidR="0039783F" w:rsidRPr="00C34663">
        <w:rPr>
          <w:rFonts w:ascii="Times New Roman" w:eastAsia="Times New Roman" w:hAnsi="Times New Roman" w:cs="Times New Roman"/>
          <w:sz w:val="24"/>
          <w:szCs w:val="24"/>
        </w:rPr>
        <w:t xml:space="preserve">          </w:t>
      </w:r>
      <w:r w:rsidRPr="00C34663">
        <w:rPr>
          <w:rFonts w:ascii="Times New Roman" w:hAnsi="Times New Roman" w:cs="Times New Roman"/>
          <w:sz w:val="24"/>
          <w:szCs w:val="24"/>
        </w:rPr>
        <w:t>Prin urmare:</w:t>
      </w:r>
      <w:r w:rsidR="0039783F" w:rsidRPr="00C34663">
        <w:rPr>
          <w:rFonts w:ascii="Times New Roman" w:eastAsia="Times New Roman" w:hAnsi="Times New Roman" w:cs="Times New Roman"/>
          <w:sz w:val="24"/>
          <w:szCs w:val="24"/>
        </w:rPr>
        <w:t xml:space="preserve">  </w:t>
      </w:r>
    </w:p>
    <w:p w:rsidR="00C34663" w:rsidRPr="00C34663" w:rsidRDefault="00C34663" w:rsidP="00C34663">
      <w:pPr>
        <w:rPr>
          <w:rFonts w:ascii="Times New Roman" w:eastAsia="Times New Roman" w:hAnsi="Times New Roman" w:cs="Times New Roman"/>
          <w:b/>
          <w:sz w:val="24"/>
          <w:szCs w:val="24"/>
        </w:rPr>
      </w:pPr>
      <w:r w:rsidRPr="00C34663">
        <w:rPr>
          <w:rFonts w:ascii="Times New Roman" w:eastAsia="Times New Roman" w:hAnsi="Times New Roman" w:cs="Times New Roman"/>
          <w:b/>
          <w:sz w:val="24"/>
          <w:szCs w:val="24"/>
        </w:rPr>
        <w:t xml:space="preserve">                  </w:t>
      </w:r>
      <w:r w:rsidR="0039783F" w:rsidRPr="00C34663">
        <w:rPr>
          <w:rFonts w:ascii="Times New Roman" w:eastAsia="Times New Roman" w:hAnsi="Times New Roman" w:cs="Times New Roman"/>
          <w:b/>
          <w:sz w:val="24"/>
          <w:szCs w:val="24"/>
        </w:rPr>
        <w:t xml:space="preserve">   </w:t>
      </w:r>
      <w:r w:rsidRPr="00C34663">
        <w:rPr>
          <w:b/>
        </w:rPr>
        <w:t>4.325 lei × 50% = 2.162,50 lei</w:t>
      </w:r>
      <w:r w:rsidR="0039783F" w:rsidRPr="00C34663">
        <w:rPr>
          <w:rFonts w:ascii="Times New Roman" w:eastAsia="Times New Roman" w:hAnsi="Times New Roman" w:cs="Times New Roman"/>
          <w:b/>
          <w:sz w:val="24"/>
          <w:szCs w:val="24"/>
        </w:rPr>
        <w:t xml:space="preserve">   </w:t>
      </w:r>
    </w:p>
    <w:p w:rsidR="00C34663" w:rsidRPr="00C34663" w:rsidRDefault="00C34663" w:rsidP="00C34663">
      <w:pPr>
        <w:rPr>
          <w:rFonts w:ascii="Times New Roman" w:hAnsi="Times New Roman" w:cs="Times New Roman"/>
          <w:b/>
          <w:sz w:val="28"/>
          <w:szCs w:val="28"/>
        </w:rPr>
      </w:pPr>
      <w:r w:rsidRPr="00C3466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C3466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sidRPr="00C34663">
        <w:rPr>
          <w:rFonts w:ascii="Times New Roman" w:hAnsi="Times New Roman" w:cs="Times New Roman"/>
          <w:b/>
          <w:sz w:val="28"/>
          <w:szCs w:val="28"/>
        </w:rPr>
        <w:t xml:space="preserve">PLAFONUL DE VENIT APLICABIL PENTRU PRIMAR ȘI </w:t>
      </w:r>
      <w:r>
        <w:rPr>
          <w:rFonts w:ascii="Times New Roman" w:hAnsi="Times New Roman" w:cs="Times New Roman"/>
          <w:b/>
          <w:sz w:val="28"/>
          <w:szCs w:val="28"/>
        </w:rPr>
        <w:t xml:space="preserve">  </w:t>
      </w:r>
      <w:r w:rsidRPr="00C34663">
        <w:rPr>
          <w:rFonts w:ascii="Times New Roman" w:hAnsi="Times New Roman" w:cs="Times New Roman"/>
          <w:b/>
          <w:sz w:val="28"/>
          <w:szCs w:val="28"/>
        </w:rPr>
        <w:t>GIMNAZIAL ÎN ANUL ȘCOLAR 2026–2027 ESTE:</w:t>
      </w:r>
    </w:p>
    <w:p w:rsidR="00C34663" w:rsidRPr="00C34663" w:rsidRDefault="00C34663" w:rsidP="00C34663">
      <w:pPr>
        <w:rPr>
          <w:rFonts w:ascii="Times New Roman" w:hAnsi="Times New Roman" w:cs="Times New Roman"/>
          <w:b/>
        </w:rPr>
      </w:pPr>
      <w:r w:rsidRPr="00C34663">
        <w:rPr>
          <w:rFonts w:ascii="Times New Roman" w:hAnsi="Times New Roman" w:cs="Times New Roman"/>
          <w:b/>
        </w:rPr>
        <w:t xml:space="preserve"> 2.162,50 LEI VENIT MEDIU NET LUNAR/MEMBRU DE FAMILIE</w:t>
      </w:r>
    </w:p>
    <w:p w:rsidR="00C34663" w:rsidRDefault="00C34663" w:rsidP="00C34663">
      <w:pPr>
        <w:rPr>
          <w:rFonts w:ascii="Times New Roman" w:hAnsi="Times New Roman" w:cs="Times New Roman"/>
          <w:sz w:val="24"/>
          <w:szCs w:val="24"/>
        </w:rPr>
      </w:pPr>
      <w:r w:rsidRPr="00C34663">
        <w:rPr>
          <w:rFonts w:ascii="Times New Roman" w:hAnsi="Times New Roman" w:cs="Times New Roman"/>
          <w:sz w:val="24"/>
          <w:szCs w:val="24"/>
        </w:rPr>
        <w:t>Se vor avea în vedere veniturile realizate în luna iulie 2026, conform mecanismului de verificare prevăzut de O.U.G. nr. 83/2023.</w:t>
      </w:r>
    </w:p>
    <w:p w:rsidR="00C34663" w:rsidRDefault="00C34663" w:rsidP="00C34663">
      <w:pPr>
        <w:rPr>
          <w:rFonts w:ascii="Times New Roman" w:eastAsia="Times New Roman" w:hAnsi="Times New Roman" w:cs="Times New Roman"/>
          <w:b/>
          <w:sz w:val="28"/>
          <w:szCs w:val="28"/>
        </w:rPr>
      </w:pPr>
      <w:r w:rsidRPr="00C34663">
        <w:rPr>
          <w:rFonts w:ascii="Times New Roman" w:hAnsi="Times New Roman" w:cs="Times New Roman"/>
          <w:b/>
          <w:sz w:val="28"/>
          <w:szCs w:val="28"/>
        </w:rPr>
        <w:t xml:space="preserve">         IV        PRECIZĂRI PRIVIND PREȘCOLARII</w:t>
      </w:r>
      <w:r w:rsidR="0039783F" w:rsidRPr="00C34663">
        <w:rPr>
          <w:rFonts w:ascii="Times New Roman" w:eastAsia="Times New Roman" w:hAnsi="Times New Roman" w:cs="Times New Roman"/>
          <w:b/>
          <w:sz w:val="28"/>
          <w:szCs w:val="28"/>
        </w:rPr>
        <w:t xml:space="preserve">      </w:t>
      </w:r>
    </w:p>
    <w:p w:rsidR="00C34663" w:rsidRDefault="00C34663" w:rsidP="00C34663">
      <w:pP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r w:rsidR="0039783F" w:rsidRPr="00C34663">
        <w:rPr>
          <w:rFonts w:ascii="Times New Roman" w:eastAsia="Times New Roman" w:hAnsi="Times New Roman" w:cs="Times New Roman"/>
          <w:b/>
          <w:sz w:val="28"/>
          <w:szCs w:val="28"/>
        </w:rPr>
        <w:t xml:space="preserve">     </w:t>
      </w:r>
      <w:r w:rsidRPr="00C34663">
        <w:rPr>
          <w:rFonts w:ascii="Times New Roman" w:hAnsi="Times New Roman" w:cs="Times New Roman"/>
          <w:sz w:val="24"/>
          <w:szCs w:val="24"/>
        </w:rPr>
        <w:t>Pentru copiii din învățământul de stat preșcolar nu se aplică plafonul de 2.162,50 lei</w:t>
      </w:r>
      <w:r w:rsidR="0039783F" w:rsidRPr="00C34663">
        <w:rPr>
          <w:rFonts w:ascii="Times New Roman" w:eastAsia="Times New Roman" w:hAnsi="Times New Roman" w:cs="Times New Roman"/>
          <w:sz w:val="24"/>
          <w:szCs w:val="24"/>
        </w:rPr>
        <w:t xml:space="preserve">       </w:t>
      </w:r>
    </w:p>
    <w:p w:rsidR="00C34663" w:rsidRPr="00C34663" w:rsidRDefault="00C34663" w:rsidP="00C34663">
      <w:pPr>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39783F" w:rsidRPr="00C34663">
        <w:rPr>
          <w:rFonts w:ascii="Times New Roman" w:eastAsia="Times New Roman" w:hAnsi="Times New Roman" w:cs="Times New Roman"/>
          <w:sz w:val="24"/>
          <w:szCs w:val="24"/>
        </w:rPr>
        <w:t xml:space="preserve">  </w:t>
      </w:r>
      <w:r w:rsidRPr="00C34663">
        <w:rPr>
          <w:rFonts w:ascii="Times New Roman" w:hAnsi="Times New Roman" w:cs="Times New Roman"/>
          <w:sz w:val="24"/>
          <w:szCs w:val="24"/>
        </w:rPr>
        <w:t xml:space="preserve">O.U.G. nr. 83/2023 stabilește, pentru această categorie, că sunt eligibili copiii care îndeplinesc, în luna iulie a fiecărui an, condițiile pentru obținerea sprijinului educațional acordat copiilor din familii defavorizate conform Legii nr. 248/2015, republicată. </w:t>
      </w:r>
    </w:p>
    <w:p w:rsidR="00C34663" w:rsidRDefault="00C34663" w:rsidP="00C34663">
      <w:pPr>
        <w:rPr>
          <w:rFonts w:ascii="Times New Roman" w:hAnsi="Times New Roman" w:cs="Times New Roman"/>
          <w:sz w:val="24"/>
          <w:szCs w:val="24"/>
        </w:rPr>
      </w:pPr>
      <w:r w:rsidRPr="00C34663">
        <w:rPr>
          <w:rFonts w:ascii="Times New Roman" w:hAnsi="Times New Roman" w:cs="Times New Roman"/>
          <w:sz w:val="24"/>
          <w:szCs w:val="24"/>
        </w:rPr>
        <w:t>Prin urmare, în cazul preșcolarilor, unitățile de învățământ vor utiliza criteriile specifice prevăzute de legislația aplicabilă acestei categorii de beneficiari și nu vor aplica mecanic plafonul de 50% din salariul minim brut utilizat pentru primar și gimnazia</w:t>
      </w:r>
      <w:r>
        <w:rPr>
          <w:rFonts w:ascii="Times New Roman" w:hAnsi="Times New Roman" w:cs="Times New Roman"/>
          <w:sz w:val="24"/>
          <w:szCs w:val="24"/>
        </w:rPr>
        <w:t>l</w:t>
      </w:r>
    </w:p>
    <w:p w:rsidR="00C34663" w:rsidRDefault="00C34663" w:rsidP="00C34663">
      <w:pPr>
        <w:rPr>
          <w:rFonts w:ascii="Times New Roman" w:hAnsi="Times New Roman" w:cs="Times New Roman"/>
          <w:sz w:val="24"/>
          <w:szCs w:val="24"/>
        </w:rPr>
      </w:pPr>
    </w:p>
    <w:p w:rsidR="0039783F" w:rsidRDefault="001A6A77" w:rsidP="001A6A77">
      <w:pPr>
        <w:jc w:val="center"/>
        <w:rPr>
          <w:rFonts w:ascii="Times New Roman" w:hAnsi="Times New Roman" w:cs="Times New Roman"/>
          <w:b/>
          <w:sz w:val="28"/>
          <w:szCs w:val="28"/>
        </w:rPr>
      </w:pPr>
      <w:r w:rsidRPr="001A6A77">
        <w:rPr>
          <w:rFonts w:ascii="Times New Roman" w:hAnsi="Times New Roman" w:cs="Times New Roman"/>
          <w:b/>
          <w:sz w:val="28"/>
          <w:szCs w:val="28"/>
        </w:rPr>
        <w:t>INFORMAREA PĂRINȚILOR</w:t>
      </w:r>
    </w:p>
    <w:p w:rsidR="001A6A77" w:rsidRPr="001A6A77" w:rsidRDefault="001A6A77" w:rsidP="001A6A77">
      <w:pPr>
        <w:rPr>
          <w:rFonts w:ascii="Times New Roman" w:hAnsi="Times New Roman" w:cs="Times New Roman"/>
          <w:sz w:val="24"/>
          <w:szCs w:val="24"/>
        </w:rPr>
      </w:pPr>
      <w:r w:rsidRPr="001A6A77">
        <w:rPr>
          <w:rFonts w:ascii="Times New Roman" w:hAnsi="Times New Roman" w:cs="Times New Roman"/>
          <w:sz w:val="24"/>
          <w:szCs w:val="24"/>
        </w:rPr>
        <w:t xml:space="preserve">• existența sprijinului educațional; </w:t>
      </w:r>
    </w:p>
    <w:p w:rsidR="001A6A77" w:rsidRPr="001A6A77" w:rsidRDefault="001A6A77" w:rsidP="001A6A77">
      <w:pPr>
        <w:rPr>
          <w:rFonts w:ascii="Times New Roman" w:hAnsi="Times New Roman" w:cs="Times New Roman"/>
          <w:sz w:val="24"/>
          <w:szCs w:val="24"/>
        </w:rPr>
      </w:pPr>
      <w:r w:rsidRPr="001A6A77">
        <w:rPr>
          <w:rFonts w:ascii="Times New Roman" w:hAnsi="Times New Roman" w:cs="Times New Roman"/>
          <w:sz w:val="24"/>
          <w:szCs w:val="24"/>
        </w:rPr>
        <w:t xml:space="preserve">• categoriile de copii care pot fi eligibili;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lastRenderedPageBreak/>
        <w:t>• criteriile de eligibilitate;</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 valoarea sprijinului – 500 lei/copil;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documentele/datele necesare completării cererii;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termenul de depunere a cererii;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locul unde se depune cererea.</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Informarea se va realiza prin mijloacele de comunicare disponibile la nivelul unității de învățământ.</w:t>
      </w:r>
    </w:p>
    <w:p w:rsidR="001A6A77" w:rsidRPr="00AE2235" w:rsidRDefault="001A6A77" w:rsidP="001A6A77">
      <w:pPr>
        <w:jc w:val="center"/>
        <w:rPr>
          <w:rFonts w:ascii="Times New Roman" w:hAnsi="Times New Roman" w:cs="Times New Roman"/>
          <w:b/>
          <w:sz w:val="28"/>
          <w:szCs w:val="28"/>
        </w:rPr>
      </w:pPr>
      <w:r w:rsidRPr="00AE2235">
        <w:rPr>
          <w:rFonts w:ascii="Times New Roman" w:hAnsi="Times New Roman" w:cs="Times New Roman"/>
          <w:b/>
          <w:sz w:val="28"/>
          <w:szCs w:val="28"/>
        </w:rPr>
        <w:t>PRIMIREA CERERILOR</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Unitatea de învățământ va pune la dispoziția părinților/reprezentanților legali/tutorilor modelul de cerere și va primi cererile completate.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Cererea trebuie să conțină datele necesare stabilirii componenței familiei, astfel cum aceasta este definită de legislația aplicabilă. </w:t>
      </w:r>
    </w:p>
    <w:p w:rsidR="001A6A77" w:rsidRPr="00BA688D" w:rsidRDefault="001A6A77" w:rsidP="001A6A77">
      <w:pPr>
        <w:jc w:val="center"/>
        <w:rPr>
          <w:rFonts w:ascii="Times New Roman" w:hAnsi="Times New Roman" w:cs="Times New Roman"/>
          <w:sz w:val="28"/>
          <w:szCs w:val="28"/>
        </w:rPr>
      </w:pPr>
      <w:r w:rsidRPr="00BA688D">
        <w:rPr>
          <w:rFonts w:ascii="Times New Roman" w:hAnsi="Times New Roman" w:cs="Times New Roman"/>
          <w:b/>
          <w:sz w:val="28"/>
          <w:szCs w:val="28"/>
        </w:rPr>
        <w:t>VERIFICAREA DATELOR DECLARATE</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Unitatea de învățământ va verifica, din punct de vedere administrativ, corectitudinea și completitudinea datelor înscrise în cerere, cu o atenție deosebită asupra: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numelui și prenumelui;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CNP-ului;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datelor reprezentantului legal;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datelor copiilor;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fraților/surorilor minori;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 componenței familiei. </w:t>
      </w:r>
    </w:p>
    <w:p w:rsidR="001A6A77" w:rsidRPr="00BA688D" w:rsidRDefault="001A6A77" w:rsidP="001A6A77">
      <w:pPr>
        <w:rPr>
          <w:rFonts w:ascii="Times New Roman" w:hAnsi="Times New Roman" w:cs="Times New Roman"/>
          <w:sz w:val="24"/>
          <w:szCs w:val="24"/>
        </w:rPr>
      </w:pPr>
      <w:r w:rsidRPr="00BA688D">
        <w:rPr>
          <w:rFonts w:ascii="Times New Roman" w:hAnsi="Times New Roman" w:cs="Times New Roman"/>
          <w:sz w:val="24"/>
          <w:szCs w:val="24"/>
        </w:rPr>
        <w:t xml:space="preserve">Datele trebuie să fie introduse exact și fără erori, întrucât acestea sunt utilizate ulterior pentru verificarea și stabilirea eligibilității. </w:t>
      </w:r>
    </w:p>
    <w:p w:rsidR="001A6A77" w:rsidRPr="00B705AF" w:rsidRDefault="001A6A77" w:rsidP="001A6A77">
      <w:pPr>
        <w:rPr>
          <w:rFonts w:ascii="Times New Roman" w:hAnsi="Times New Roman" w:cs="Times New Roman"/>
          <w:color w:val="FF0000"/>
          <w:sz w:val="24"/>
          <w:szCs w:val="24"/>
        </w:rPr>
      </w:pPr>
      <w:r w:rsidRPr="00B705AF">
        <w:rPr>
          <w:rFonts w:ascii="Times New Roman" w:hAnsi="Times New Roman" w:cs="Times New Roman"/>
          <w:color w:val="FF0000"/>
          <w:sz w:val="24"/>
          <w:szCs w:val="24"/>
        </w:rPr>
        <w:lastRenderedPageBreak/>
        <w:t xml:space="preserve">ATENTIE!!!! – Elevii sau </w:t>
      </w:r>
      <w:proofErr w:type="spellStart"/>
      <w:r w:rsidRPr="00B705AF">
        <w:rPr>
          <w:rFonts w:ascii="Times New Roman" w:hAnsi="Times New Roman" w:cs="Times New Roman"/>
          <w:color w:val="FF0000"/>
          <w:sz w:val="24"/>
          <w:szCs w:val="24"/>
        </w:rPr>
        <w:t>prescolarii</w:t>
      </w:r>
      <w:proofErr w:type="spellEnd"/>
      <w:r w:rsidRPr="00B705AF">
        <w:rPr>
          <w:rFonts w:ascii="Times New Roman" w:hAnsi="Times New Roman" w:cs="Times New Roman"/>
          <w:color w:val="FF0000"/>
          <w:sz w:val="24"/>
          <w:szCs w:val="24"/>
        </w:rPr>
        <w:t xml:space="preserve"> care nu sunt </w:t>
      </w:r>
      <w:proofErr w:type="spellStart"/>
      <w:r w:rsidRPr="00B705AF">
        <w:rPr>
          <w:rFonts w:ascii="Times New Roman" w:hAnsi="Times New Roman" w:cs="Times New Roman"/>
          <w:color w:val="FF0000"/>
          <w:sz w:val="24"/>
          <w:szCs w:val="24"/>
        </w:rPr>
        <w:t>inscrisi</w:t>
      </w:r>
      <w:proofErr w:type="spellEnd"/>
      <w:r w:rsidRPr="00B705AF">
        <w:rPr>
          <w:rFonts w:ascii="Times New Roman" w:hAnsi="Times New Roman" w:cs="Times New Roman"/>
          <w:color w:val="FF0000"/>
          <w:sz w:val="24"/>
          <w:szCs w:val="24"/>
        </w:rPr>
        <w:t xml:space="preserve"> in </w:t>
      </w:r>
      <w:proofErr w:type="spellStart"/>
      <w:r w:rsidRPr="00B705AF">
        <w:rPr>
          <w:rFonts w:ascii="Times New Roman" w:hAnsi="Times New Roman" w:cs="Times New Roman"/>
          <w:color w:val="FF0000"/>
          <w:sz w:val="24"/>
          <w:szCs w:val="24"/>
        </w:rPr>
        <w:t>invățământul</w:t>
      </w:r>
      <w:proofErr w:type="spellEnd"/>
      <w:r w:rsidRPr="00B705AF">
        <w:rPr>
          <w:rFonts w:ascii="Times New Roman" w:hAnsi="Times New Roman" w:cs="Times New Roman"/>
          <w:color w:val="FF0000"/>
          <w:sz w:val="24"/>
          <w:szCs w:val="24"/>
        </w:rPr>
        <w:t xml:space="preserve"> de stat, nu </w:t>
      </w:r>
      <w:proofErr w:type="spellStart"/>
      <w:r w:rsidRPr="00B705AF">
        <w:rPr>
          <w:rFonts w:ascii="Times New Roman" w:hAnsi="Times New Roman" w:cs="Times New Roman"/>
          <w:color w:val="FF0000"/>
          <w:sz w:val="24"/>
          <w:szCs w:val="24"/>
        </w:rPr>
        <w:t>beneficiaza</w:t>
      </w:r>
      <w:proofErr w:type="spellEnd"/>
      <w:r w:rsidRPr="00B705AF">
        <w:rPr>
          <w:rFonts w:ascii="Times New Roman" w:hAnsi="Times New Roman" w:cs="Times New Roman"/>
          <w:color w:val="FF0000"/>
          <w:sz w:val="24"/>
          <w:szCs w:val="24"/>
        </w:rPr>
        <w:t xml:space="preserve"> de sprijin. In consecință, </w:t>
      </w:r>
      <w:proofErr w:type="spellStart"/>
      <w:r w:rsidRPr="00B705AF">
        <w:rPr>
          <w:rFonts w:ascii="Times New Roman" w:hAnsi="Times New Roman" w:cs="Times New Roman"/>
          <w:color w:val="FF0000"/>
          <w:sz w:val="24"/>
          <w:szCs w:val="24"/>
        </w:rPr>
        <w:t>acestia</w:t>
      </w:r>
      <w:proofErr w:type="spellEnd"/>
      <w:r w:rsidRPr="00B705AF">
        <w:rPr>
          <w:rFonts w:ascii="Times New Roman" w:hAnsi="Times New Roman" w:cs="Times New Roman"/>
          <w:color w:val="FF0000"/>
          <w:sz w:val="24"/>
          <w:szCs w:val="24"/>
        </w:rPr>
        <w:t xml:space="preserve"> vor fi </w:t>
      </w:r>
      <w:proofErr w:type="spellStart"/>
      <w:r w:rsidRPr="00B705AF">
        <w:rPr>
          <w:rFonts w:ascii="Times New Roman" w:hAnsi="Times New Roman" w:cs="Times New Roman"/>
          <w:color w:val="FF0000"/>
          <w:sz w:val="24"/>
          <w:szCs w:val="24"/>
        </w:rPr>
        <w:t>trecuti</w:t>
      </w:r>
      <w:proofErr w:type="spellEnd"/>
      <w:r w:rsidRPr="00B705AF">
        <w:rPr>
          <w:rFonts w:ascii="Times New Roman" w:hAnsi="Times New Roman" w:cs="Times New Roman"/>
          <w:color w:val="FF0000"/>
          <w:sz w:val="24"/>
          <w:szCs w:val="24"/>
        </w:rPr>
        <w:t xml:space="preserve"> in cerere ca FRATE/SORA</w:t>
      </w:r>
    </w:p>
    <w:p w:rsidR="001A6A77" w:rsidRPr="001A6A77" w:rsidRDefault="001A6A77" w:rsidP="001A6A77">
      <w:pPr>
        <w:jc w:val="center"/>
        <w:rPr>
          <w:rFonts w:ascii="Times New Roman" w:hAnsi="Times New Roman" w:cs="Times New Roman"/>
          <w:b/>
          <w:sz w:val="28"/>
          <w:szCs w:val="28"/>
        </w:rPr>
      </w:pPr>
      <w:r w:rsidRPr="001A6A77">
        <w:rPr>
          <w:rFonts w:ascii="Times New Roman" w:hAnsi="Times New Roman" w:cs="Times New Roman"/>
          <w:b/>
          <w:sz w:val="28"/>
          <w:szCs w:val="28"/>
        </w:rPr>
        <w:t>INTRODUCEREA DATELOR ÎN SIIIR</w:t>
      </w:r>
    </w:p>
    <w:p w:rsidR="001A6A77" w:rsidRDefault="001A6A77" w:rsidP="001A6A77">
      <w:pPr>
        <w:rPr>
          <w:rFonts w:ascii="Times New Roman" w:hAnsi="Times New Roman" w:cs="Times New Roman"/>
          <w:sz w:val="24"/>
          <w:szCs w:val="24"/>
        </w:rPr>
      </w:pPr>
      <w:r w:rsidRPr="001A6A77">
        <w:rPr>
          <w:rFonts w:ascii="Times New Roman" w:hAnsi="Times New Roman" w:cs="Times New Roman"/>
          <w:sz w:val="24"/>
          <w:szCs w:val="24"/>
        </w:rPr>
        <w:t>Datele și informațiile din cererile depuse vor fi introduse în Sistemul Informatic Integrat al Învățământului din România – SIIIR în termenul legal</w:t>
      </w:r>
    </w:p>
    <w:p w:rsidR="001A6A77" w:rsidRPr="001A6A77" w:rsidRDefault="001A6A77" w:rsidP="001A6A77">
      <w:pPr>
        <w:jc w:val="center"/>
        <w:rPr>
          <w:rFonts w:ascii="Times New Roman" w:hAnsi="Times New Roman" w:cs="Times New Roman"/>
          <w:b/>
          <w:sz w:val="28"/>
          <w:szCs w:val="28"/>
        </w:rPr>
      </w:pPr>
      <w:r w:rsidRPr="001A6A77">
        <w:rPr>
          <w:rFonts w:ascii="Times New Roman" w:hAnsi="Times New Roman" w:cs="Times New Roman"/>
          <w:b/>
          <w:sz w:val="28"/>
          <w:szCs w:val="28"/>
        </w:rPr>
        <w:t>PĂSTRAREA DOCUMENTELOR</w:t>
      </w:r>
    </w:p>
    <w:p w:rsidR="001A6A77" w:rsidRDefault="001A6A77" w:rsidP="001A6A77">
      <w:pPr>
        <w:rPr>
          <w:rFonts w:ascii="Times New Roman" w:hAnsi="Times New Roman" w:cs="Times New Roman"/>
          <w:sz w:val="24"/>
          <w:szCs w:val="24"/>
        </w:rPr>
      </w:pPr>
      <w:r w:rsidRPr="001A6A77">
        <w:rPr>
          <w:rFonts w:ascii="Times New Roman" w:hAnsi="Times New Roman" w:cs="Times New Roman"/>
          <w:sz w:val="24"/>
          <w:szCs w:val="24"/>
        </w:rPr>
        <w:t>Unitatea de învățământ va păstra documentele aferente procedurii, potrivit normelor aplicabile privind arhivarea și protecția datelor cu caracter personal</w:t>
      </w:r>
    </w:p>
    <w:p w:rsidR="001A6A77" w:rsidRPr="001A6A77" w:rsidRDefault="001A6A77" w:rsidP="001A6A77">
      <w:pPr>
        <w:jc w:val="center"/>
        <w:rPr>
          <w:sz w:val="28"/>
          <w:szCs w:val="28"/>
        </w:rPr>
      </w:pPr>
      <w:r w:rsidRPr="001A6A77">
        <w:rPr>
          <w:rFonts w:ascii="Times New Roman" w:hAnsi="Times New Roman" w:cs="Times New Roman"/>
          <w:b/>
          <w:sz w:val="28"/>
          <w:szCs w:val="28"/>
        </w:rPr>
        <w:t>TERMENE – ANUL ȘCOLAR 2026–2027</w:t>
      </w:r>
    </w:p>
    <w:p w:rsidR="001A6A77" w:rsidRPr="006110D5" w:rsidRDefault="001A6A77" w:rsidP="001A6A77">
      <w:pPr>
        <w:rPr>
          <w:rFonts w:ascii="Times New Roman" w:hAnsi="Times New Roman" w:cs="Times New Roman"/>
          <w:sz w:val="24"/>
          <w:szCs w:val="24"/>
        </w:rPr>
      </w:pPr>
      <w:r w:rsidRPr="006110D5">
        <w:rPr>
          <w:rFonts w:ascii="Times New Roman" w:hAnsi="Times New Roman" w:cs="Times New Roman"/>
          <w:sz w:val="24"/>
          <w:szCs w:val="24"/>
        </w:rPr>
        <w:t>Pentru anul școlar 2026–2027, cursurile încep la data de 7 septembrie 2026. Conform art. 6 din O.U.G. nr. 83/2023, cererile se depun în termen de 25 de zile calendaristice de la începutul cursurilor.</w:t>
      </w:r>
    </w:p>
    <w:p w:rsidR="00AE2235" w:rsidRDefault="00AE2235" w:rsidP="00AE2235">
      <w:pPr>
        <w:jc w:val="center"/>
        <w:rPr>
          <w:rFonts w:ascii="Times New Roman" w:hAnsi="Times New Roman" w:cs="Times New Roman"/>
          <w:b/>
          <w:sz w:val="28"/>
          <w:szCs w:val="28"/>
        </w:rPr>
      </w:pPr>
      <w:r w:rsidRPr="00AE2235">
        <w:rPr>
          <w:rFonts w:ascii="Times New Roman" w:hAnsi="Times New Roman" w:cs="Times New Roman"/>
          <w:b/>
          <w:sz w:val="28"/>
          <w:szCs w:val="28"/>
        </w:rPr>
        <w:t>CALENDAR OBLIGATORIU</w:t>
      </w:r>
    </w:p>
    <w:tbl>
      <w:tblPr>
        <w:tblStyle w:val="Tabelgril"/>
        <w:tblW w:w="0" w:type="auto"/>
        <w:tblLook w:val="04A0" w:firstRow="1" w:lastRow="0" w:firstColumn="1" w:lastColumn="0" w:noHBand="0" w:noVBand="1"/>
      </w:tblPr>
      <w:tblGrid>
        <w:gridCol w:w="4981"/>
        <w:gridCol w:w="4981"/>
      </w:tblGrid>
      <w:tr w:rsidR="00AE2235" w:rsidTr="00AE2235">
        <w:tc>
          <w:tcPr>
            <w:tcW w:w="4981" w:type="dxa"/>
          </w:tcPr>
          <w:p w:rsidR="00AE2235" w:rsidRPr="00AE2235" w:rsidRDefault="00AE2235" w:rsidP="00AE2235">
            <w:pPr>
              <w:rPr>
                <w:rFonts w:ascii="Times New Roman" w:eastAsia="Times New Roman" w:hAnsi="Times New Roman" w:cs="Times New Roman"/>
                <w:b/>
                <w:color w:val="FF0000"/>
                <w:sz w:val="28"/>
                <w:szCs w:val="28"/>
              </w:rPr>
            </w:pPr>
            <w:r w:rsidRPr="00AE2235">
              <w:rPr>
                <w:rFonts w:ascii="Times New Roman" w:hAnsi="Times New Roman" w:cs="Times New Roman"/>
                <w:b/>
                <w:sz w:val="28"/>
                <w:szCs w:val="28"/>
              </w:rPr>
              <w:t>Activitate</w:t>
            </w:r>
          </w:p>
        </w:tc>
        <w:tc>
          <w:tcPr>
            <w:tcW w:w="4981" w:type="dxa"/>
          </w:tcPr>
          <w:p w:rsidR="00AE2235" w:rsidRPr="00AE2235" w:rsidRDefault="00AE2235" w:rsidP="00AE2235">
            <w:pPr>
              <w:rPr>
                <w:rFonts w:ascii="Times New Roman" w:eastAsia="Times New Roman" w:hAnsi="Times New Roman" w:cs="Times New Roman"/>
                <w:b/>
                <w:color w:val="FF0000"/>
                <w:sz w:val="28"/>
                <w:szCs w:val="28"/>
              </w:rPr>
            </w:pPr>
            <w:r w:rsidRPr="00AE2235">
              <w:rPr>
                <w:rFonts w:ascii="Times New Roman" w:eastAsia="Times New Roman" w:hAnsi="Times New Roman" w:cs="Times New Roman"/>
                <w:b/>
                <w:sz w:val="28"/>
                <w:szCs w:val="28"/>
              </w:rPr>
              <w:t>Termene</w:t>
            </w:r>
          </w:p>
        </w:tc>
      </w:tr>
      <w:tr w:rsidR="00AE2235" w:rsidTr="00AE2235">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Începerea cursurilor</w:t>
            </w:r>
          </w:p>
        </w:tc>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7 septembrie 2026</w:t>
            </w:r>
          </w:p>
        </w:tc>
      </w:tr>
      <w:tr w:rsidR="00AE2235" w:rsidTr="00AE2235">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Depunerea cererilor de către părinți/reprezentanți legali/tutori</w:t>
            </w:r>
          </w:p>
        </w:tc>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7 septembrie – 2 octombrie 2026, inclusiv</w:t>
            </w:r>
          </w:p>
        </w:tc>
      </w:tr>
      <w:tr w:rsidR="00AE2235" w:rsidTr="00AE2235">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Termen-limită pentru depunerea cererilor</w:t>
            </w:r>
          </w:p>
        </w:tc>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2 octombrie 2026</w:t>
            </w:r>
          </w:p>
        </w:tc>
      </w:tr>
      <w:tr w:rsidR="00AE2235" w:rsidTr="00AE2235">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Introducerea datelor în SIIIR 2–7 octombrie 2026, inclusiv</w:t>
            </w:r>
          </w:p>
        </w:tc>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2–7 octombrie 2026, inclusiv</w:t>
            </w:r>
          </w:p>
        </w:tc>
      </w:tr>
      <w:tr w:rsidR="00AE2235" w:rsidTr="00AE2235">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Finalizarea introducerii datelor in SIIR</w:t>
            </w:r>
          </w:p>
        </w:tc>
        <w:tc>
          <w:tcPr>
            <w:tcW w:w="4981" w:type="dxa"/>
          </w:tcPr>
          <w:p w:rsidR="00AE2235" w:rsidRPr="00AE2235" w:rsidRDefault="00AE2235" w:rsidP="00AE2235">
            <w:pPr>
              <w:rPr>
                <w:rFonts w:ascii="Times New Roman" w:eastAsia="Times New Roman" w:hAnsi="Times New Roman" w:cs="Times New Roman"/>
                <w:b/>
                <w:color w:val="FF0000"/>
                <w:sz w:val="24"/>
                <w:szCs w:val="24"/>
              </w:rPr>
            </w:pPr>
            <w:r w:rsidRPr="00AE2235">
              <w:rPr>
                <w:rFonts w:ascii="Times New Roman" w:hAnsi="Times New Roman" w:cs="Times New Roman"/>
                <w:sz w:val="24"/>
                <w:szCs w:val="24"/>
              </w:rPr>
              <w:t>7 octombrie 2026</w:t>
            </w:r>
          </w:p>
        </w:tc>
      </w:tr>
    </w:tbl>
    <w:p w:rsidR="00AE2235" w:rsidRDefault="00AE2235" w:rsidP="00AE2235">
      <w:pPr>
        <w:rPr>
          <w:rFonts w:ascii="Times New Roman" w:eastAsia="Times New Roman" w:hAnsi="Times New Roman" w:cs="Times New Roman"/>
          <w:b/>
          <w:color w:val="FF0000"/>
          <w:sz w:val="28"/>
          <w:szCs w:val="28"/>
        </w:rPr>
      </w:pPr>
    </w:p>
    <w:p w:rsidR="00AE2235" w:rsidRDefault="00AE2235" w:rsidP="00AE2235">
      <w:pPr>
        <w:rPr>
          <w:rFonts w:ascii="Times New Roman" w:hAnsi="Times New Roman" w:cs="Times New Roman"/>
          <w:sz w:val="24"/>
          <w:szCs w:val="24"/>
        </w:rPr>
      </w:pPr>
      <w:r w:rsidRPr="00AE2235">
        <w:rPr>
          <w:rFonts w:ascii="Times New Roman" w:hAnsi="Times New Roman" w:cs="Times New Roman"/>
          <w:sz w:val="24"/>
          <w:szCs w:val="24"/>
        </w:rPr>
        <w:t>Termenele de mai sus sunt calendaristice și trebuie respectate întocmai.</w:t>
      </w:r>
    </w:p>
    <w:p w:rsidR="00AE2235" w:rsidRDefault="00AE2235" w:rsidP="00AE2235">
      <w:pPr>
        <w:rPr>
          <w:rFonts w:ascii="Times New Roman" w:hAnsi="Times New Roman" w:cs="Times New Roman"/>
          <w:b/>
          <w:sz w:val="28"/>
          <w:szCs w:val="28"/>
        </w:rPr>
      </w:pPr>
    </w:p>
    <w:p w:rsidR="00AE2235" w:rsidRDefault="00AE2235" w:rsidP="00AE2235">
      <w:pPr>
        <w:rPr>
          <w:rFonts w:ascii="Times New Roman" w:hAnsi="Times New Roman" w:cs="Times New Roman"/>
          <w:b/>
          <w:sz w:val="28"/>
          <w:szCs w:val="28"/>
        </w:rPr>
      </w:pPr>
    </w:p>
    <w:p w:rsidR="00AE2235" w:rsidRDefault="00AE2235" w:rsidP="00AE2235">
      <w:pPr>
        <w:rPr>
          <w:rFonts w:ascii="Times New Roman" w:hAnsi="Times New Roman" w:cs="Times New Roman"/>
          <w:b/>
          <w:sz w:val="28"/>
          <w:szCs w:val="28"/>
        </w:rPr>
      </w:pPr>
    </w:p>
    <w:p w:rsidR="00AE2235" w:rsidRDefault="00AE2235" w:rsidP="00AE2235">
      <w:pPr>
        <w:rPr>
          <w:rFonts w:ascii="Times New Roman" w:hAnsi="Times New Roman" w:cs="Times New Roman"/>
          <w:b/>
          <w:sz w:val="28"/>
          <w:szCs w:val="28"/>
        </w:rPr>
      </w:pPr>
      <w:r w:rsidRPr="00AE2235">
        <w:rPr>
          <w:rFonts w:ascii="Times New Roman" w:hAnsi="Times New Roman" w:cs="Times New Roman"/>
          <w:b/>
          <w:sz w:val="28"/>
          <w:szCs w:val="28"/>
        </w:rPr>
        <w:lastRenderedPageBreak/>
        <w:t>SITUAȚIA ÎN CARE EXISTĂ MAI MULȚI COPII ÎN ACEEAȘI FAMILIE</w:t>
      </w:r>
    </w:p>
    <w:p w:rsidR="00BA688D" w:rsidRPr="00BA688D" w:rsidRDefault="00BA688D" w:rsidP="00AE2235">
      <w:pPr>
        <w:rPr>
          <w:rFonts w:ascii="Times New Roman" w:hAnsi="Times New Roman" w:cs="Times New Roman"/>
          <w:sz w:val="24"/>
          <w:szCs w:val="24"/>
        </w:rPr>
      </w:pPr>
      <w:r w:rsidRPr="00BA688D">
        <w:rPr>
          <w:rFonts w:ascii="Times New Roman" w:hAnsi="Times New Roman" w:cs="Times New Roman"/>
          <w:sz w:val="24"/>
          <w:szCs w:val="24"/>
        </w:rPr>
        <w:t>În situația în care o familie are mai mulți copii potențial eligibili, părintele/reprezentantul legal va declara în cerere datele tuturor copiilor care trebuie luați în considerare, precum și componența familiei.</w:t>
      </w:r>
    </w:p>
    <w:p w:rsidR="00BA688D" w:rsidRDefault="00BA688D" w:rsidP="00AE2235">
      <w:pPr>
        <w:rPr>
          <w:rFonts w:ascii="Times New Roman" w:hAnsi="Times New Roman" w:cs="Times New Roman"/>
          <w:sz w:val="24"/>
          <w:szCs w:val="24"/>
        </w:rPr>
      </w:pPr>
      <w:r w:rsidRPr="00BA688D">
        <w:rPr>
          <w:rFonts w:ascii="Times New Roman" w:hAnsi="Times New Roman" w:cs="Times New Roman"/>
          <w:sz w:val="24"/>
          <w:szCs w:val="24"/>
        </w:rPr>
        <w:t xml:space="preserve"> În cazul în care copiii sunt înscriși la unități de învățământ diferite, datele trebuie declarate astfel încât verificarea eligibilității să se poată realiza corect.</w:t>
      </w:r>
    </w:p>
    <w:p w:rsidR="00BA688D" w:rsidRDefault="00BA688D" w:rsidP="00AE2235">
      <w:pPr>
        <w:rPr>
          <w:rFonts w:ascii="Times New Roman" w:hAnsi="Times New Roman" w:cs="Times New Roman"/>
          <w:b/>
          <w:color w:val="FF0000"/>
          <w:sz w:val="28"/>
          <w:szCs w:val="28"/>
        </w:rPr>
      </w:pPr>
      <w:r w:rsidRPr="00BA688D">
        <w:rPr>
          <w:rFonts w:ascii="Times New Roman" w:hAnsi="Times New Roman" w:cs="Times New Roman"/>
          <w:b/>
          <w:color w:val="FF0000"/>
          <w:sz w:val="28"/>
          <w:szCs w:val="28"/>
        </w:rPr>
        <w:t xml:space="preserve">ATENTIE!!!! – Elevii sau </w:t>
      </w:r>
      <w:proofErr w:type="spellStart"/>
      <w:r w:rsidRPr="00BA688D">
        <w:rPr>
          <w:rFonts w:ascii="Times New Roman" w:hAnsi="Times New Roman" w:cs="Times New Roman"/>
          <w:b/>
          <w:color w:val="FF0000"/>
          <w:sz w:val="28"/>
          <w:szCs w:val="28"/>
        </w:rPr>
        <w:t>prescolarii</w:t>
      </w:r>
      <w:proofErr w:type="spellEnd"/>
      <w:r w:rsidRPr="00BA688D">
        <w:rPr>
          <w:rFonts w:ascii="Times New Roman" w:hAnsi="Times New Roman" w:cs="Times New Roman"/>
          <w:b/>
          <w:color w:val="FF0000"/>
          <w:sz w:val="28"/>
          <w:szCs w:val="28"/>
        </w:rPr>
        <w:t xml:space="preserve"> care nu sunt </w:t>
      </w:r>
      <w:proofErr w:type="spellStart"/>
      <w:r w:rsidRPr="00BA688D">
        <w:rPr>
          <w:rFonts w:ascii="Times New Roman" w:hAnsi="Times New Roman" w:cs="Times New Roman"/>
          <w:b/>
          <w:color w:val="FF0000"/>
          <w:sz w:val="28"/>
          <w:szCs w:val="28"/>
        </w:rPr>
        <w:t>inscrisi</w:t>
      </w:r>
      <w:proofErr w:type="spellEnd"/>
      <w:r w:rsidRPr="00BA688D">
        <w:rPr>
          <w:rFonts w:ascii="Times New Roman" w:hAnsi="Times New Roman" w:cs="Times New Roman"/>
          <w:b/>
          <w:color w:val="FF0000"/>
          <w:sz w:val="28"/>
          <w:szCs w:val="28"/>
        </w:rPr>
        <w:t xml:space="preserve"> in </w:t>
      </w:r>
      <w:proofErr w:type="spellStart"/>
      <w:r w:rsidRPr="00BA688D">
        <w:rPr>
          <w:rFonts w:ascii="Times New Roman" w:hAnsi="Times New Roman" w:cs="Times New Roman"/>
          <w:b/>
          <w:color w:val="FF0000"/>
          <w:sz w:val="28"/>
          <w:szCs w:val="28"/>
        </w:rPr>
        <w:t>invățământul</w:t>
      </w:r>
      <w:proofErr w:type="spellEnd"/>
      <w:r w:rsidRPr="00BA688D">
        <w:rPr>
          <w:rFonts w:ascii="Times New Roman" w:hAnsi="Times New Roman" w:cs="Times New Roman"/>
          <w:b/>
          <w:color w:val="FF0000"/>
          <w:sz w:val="28"/>
          <w:szCs w:val="28"/>
        </w:rPr>
        <w:t xml:space="preserve"> de stat, nu </w:t>
      </w:r>
      <w:proofErr w:type="spellStart"/>
      <w:r w:rsidRPr="00BA688D">
        <w:rPr>
          <w:rFonts w:ascii="Times New Roman" w:hAnsi="Times New Roman" w:cs="Times New Roman"/>
          <w:b/>
          <w:color w:val="FF0000"/>
          <w:sz w:val="28"/>
          <w:szCs w:val="28"/>
        </w:rPr>
        <w:t>beneficiaza</w:t>
      </w:r>
      <w:proofErr w:type="spellEnd"/>
      <w:r w:rsidRPr="00BA688D">
        <w:rPr>
          <w:rFonts w:ascii="Times New Roman" w:hAnsi="Times New Roman" w:cs="Times New Roman"/>
          <w:b/>
          <w:color w:val="FF0000"/>
          <w:sz w:val="28"/>
          <w:szCs w:val="28"/>
        </w:rPr>
        <w:t xml:space="preserve"> de sprijin. In consecință, </w:t>
      </w:r>
      <w:proofErr w:type="spellStart"/>
      <w:r w:rsidRPr="00BA688D">
        <w:rPr>
          <w:rFonts w:ascii="Times New Roman" w:hAnsi="Times New Roman" w:cs="Times New Roman"/>
          <w:b/>
          <w:color w:val="FF0000"/>
          <w:sz w:val="28"/>
          <w:szCs w:val="28"/>
        </w:rPr>
        <w:t>acestia</w:t>
      </w:r>
      <w:proofErr w:type="spellEnd"/>
      <w:r w:rsidRPr="00BA688D">
        <w:rPr>
          <w:rFonts w:ascii="Times New Roman" w:hAnsi="Times New Roman" w:cs="Times New Roman"/>
          <w:b/>
          <w:color w:val="FF0000"/>
          <w:sz w:val="28"/>
          <w:szCs w:val="28"/>
        </w:rPr>
        <w:t xml:space="preserve"> vor fi </w:t>
      </w:r>
      <w:proofErr w:type="spellStart"/>
      <w:r w:rsidRPr="00BA688D">
        <w:rPr>
          <w:rFonts w:ascii="Times New Roman" w:hAnsi="Times New Roman" w:cs="Times New Roman"/>
          <w:b/>
          <w:color w:val="FF0000"/>
          <w:sz w:val="28"/>
          <w:szCs w:val="28"/>
        </w:rPr>
        <w:t>trecuti</w:t>
      </w:r>
      <w:proofErr w:type="spellEnd"/>
      <w:r w:rsidRPr="00BA688D">
        <w:rPr>
          <w:rFonts w:ascii="Times New Roman" w:hAnsi="Times New Roman" w:cs="Times New Roman"/>
          <w:b/>
          <w:color w:val="FF0000"/>
          <w:sz w:val="28"/>
          <w:szCs w:val="28"/>
        </w:rPr>
        <w:t xml:space="preserve"> in cerere ca FRATE/SORA</w:t>
      </w:r>
    </w:p>
    <w:p w:rsidR="00BA688D" w:rsidRDefault="00BA688D" w:rsidP="00BA688D">
      <w:pPr>
        <w:jc w:val="center"/>
        <w:rPr>
          <w:rFonts w:ascii="Times New Roman" w:hAnsi="Times New Roman" w:cs="Times New Roman"/>
          <w:b/>
          <w:sz w:val="32"/>
          <w:szCs w:val="32"/>
        </w:rPr>
      </w:pPr>
      <w:r w:rsidRPr="00BA688D">
        <w:rPr>
          <w:rFonts w:ascii="Times New Roman" w:hAnsi="Times New Roman" w:cs="Times New Roman"/>
          <w:b/>
          <w:sz w:val="32"/>
          <w:szCs w:val="32"/>
        </w:rPr>
        <w:t>VERIFICAREA ELIGIBILITĂȚII</w:t>
      </w:r>
    </w:p>
    <w:p w:rsidR="00BA688D" w:rsidRDefault="00BA688D" w:rsidP="00BA688D">
      <w:pPr>
        <w:rPr>
          <w:rFonts w:ascii="Times New Roman" w:hAnsi="Times New Roman" w:cs="Times New Roman"/>
          <w:sz w:val="24"/>
          <w:szCs w:val="24"/>
        </w:rPr>
      </w:pPr>
      <w:r w:rsidRPr="00BA688D">
        <w:rPr>
          <w:rFonts w:ascii="Times New Roman" w:hAnsi="Times New Roman" w:cs="Times New Roman"/>
          <w:sz w:val="24"/>
          <w:szCs w:val="24"/>
        </w:rPr>
        <w:t xml:space="preserve">După colectarea și introducerea datelor, verificarea eligibilității se realizează prin mecanismul informatic prevăzut de O.U.G. nr. 83/2023, inclusiv prin utilizarea datelor disponibile în bazele de date ale instituțiilor competente. </w:t>
      </w:r>
    </w:p>
    <w:p w:rsidR="00BA688D" w:rsidRDefault="00BA688D" w:rsidP="00BA688D">
      <w:pPr>
        <w:rPr>
          <w:rFonts w:ascii="Times New Roman" w:hAnsi="Times New Roman" w:cs="Times New Roman"/>
          <w:sz w:val="24"/>
          <w:szCs w:val="24"/>
        </w:rPr>
      </w:pPr>
      <w:r w:rsidRPr="00BA688D">
        <w:rPr>
          <w:rFonts w:ascii="Times New Roman" w:hAnsi="Times New Roman" w:cs="Times New Roman"/>
          <w:sz w:val="24"/>
          <w:szCs w:val="24"/>
        </w:rPr>
        <w:t>Pentru elevii din învățământul primar și gimnazial, verificarea are în vedere inclusiv veniturile realizate în luna iulie 2026.</w:t>
      </w:r>
    </w:p>
    <w:p w:rsidR="00BA688D" w:rsidRDefault="00BA688D" w:rsidP="00BA688D">
      <w:pPr>
        <w:rPr>
          <w:rFonts w:ascii="Times New Roman" w:hAnsi="Times New Roman" w:cs="Times New Roman"/>
          <w:sz w:val="24"/>
          <w:szCs w:val="24"/>
        </w:rPr>
      </w:pPr>
      <w:r w:rsidRPr="00BA688D">
        <w:rPr>
          <w:rFonts w:ascii="Times New Roman" w:hAnsi="Times New Roman" w:cs="Times New Roman"/>
          <w:sz w:val="24"/>
          <w:szCs w:val="24"/>
        </w:rPr>
        <w:t xml:space="preserve"> Unitățile de învățământ nu vor modifica sau stabili prin apreciere proprie eligibilitatea financiară a unui copil. Stabilirea eligibilității se realizează potrivit procedurii informatice și legislative aplicabile</w:t>
      </w:r>
    </w:p>
    <w:p w:rsidR="00BA688D" w:rsidRDefault="00BA688D" w:rsidP="00BA688D">
      <w:pPr>
        <w:jc w:val="center"/>
        <w:rPr>
          <w:rFonts w:ascii="Times New Roman" w:hAnsi="Times New Roman" w:cs="Times New Roman"/>
          <w:b/>
          <w:sz w:val="28"/>
          <w:szCs w:val="28"/>
        </w:rPr>
      </w:pPr>
      <w:r w:rsidRPr="00BA688D">
        <w:rPr>
          <w:rFonts w:ascii="Times New Roman" w:hAnsi="Times New Roman" w:cs="Times New Roman"/>
          <w:b/>
          <w:sz w:val="28"/>
          <w:szCs w:val="28"/>
        </w:rPr>
        <w:t>Unitățile de învățământ vor comunica părinților în mod clar că:</w:t>
      </w:r>
    </w:p>
    <w:p w:rsidR="00BA688D" w:rsidRPr="00BA688D" w:rsidRDefault="00BA688D" w:rsidP="00BA688D">
      <w:pPr>
        <w:pStyle w:val="Listparagraf"/>
        <w:numPr>
          <w:ilvl w:val="0"/>
          <w:numId w:val="29"/>
        </w:numPr>
        <w:rPr>
          <w:rFonts w:ascii="Times New Roman" w:hAnsi="Times New Roman" w:cs="Times New Roman"/>
          <w:sz w:val="24"/>
          <w:szCs w:val="24"/>
        </w:rPr>
      </w:pPr>
      <w:r w:rsidRPr="00BA688D">
        <w:rPr>
          <w:rFonts w:ascii="Times New Roman" w:hAnsi="Times New Roman" w:cs="Times New Roman"/>
          <w:sz w:val="24"/>
          <w:szCs w:val="24"/>
        </w:rPr>
        <w:t>cererea trebuie depusă în fiecare an școlar pentru care se solicită sprijinul, conform procedurii aplicabile</w:t>
      </w:r>
    </w:p>
    <w:p w:rsidR="00BA688D" w:rsidRPr="00BA688D" w:rsidRDefault="00BA688D" w:rsidP="00BA688D">
      <w:pPr>
        <w:pStyle w:val="Listparagraf"/>
        <w:numPr>
          <w:ilvl w:val="0"/>
          <w:numId w:val="29"/>
        </w:numPr>
        <w:rPr>
          <w:rFonts w:ascii="Times New Roman" w:hAnsi="Times New Roman" w:cs="Times New Roman"/>
          <w:b/>
          <w:sz w:val="24"/>
          <w:szCs w:val="24"/>
        </w:rPr>
      </w:pPr>
      <w:r w:rsidRPr="00BA688D">
        <w:rPr>
          <w:rFonts w:ascii="Times New Roman" w:hAnsi="Times New Roman" w:cs="Times New Roman"/>
          <w:sz w:val="24"/>
          <w:szCs w:val="24"/>
        </w:rPr>
        <w:t xml:space="preserve"> existența unui card/tichet social din anul școlar anterior nu elimină necesitatea parcurgerii procedurii pentru anul școlar curent; </w:t>
      </w:r>
    </w:p>
    <w:p w:rsidR="00BA688D" w:rsidRPr="00BA688D" w:rsidRDefault="00BA688D" w:rsidP="00BA688D">
      <w:pPr>
        <w:pStyle w:val="Listparagraf"/>
        <w:numPr>
          <w:ilvl w:val="0"/>
          <w:numId w:val="29"/>
        </w:numPr>
        <w:rPr>
          <w:rFonts w:ascii="Times New Roman" w:hAnsi="Times New Roman" w:cs="Times New Roman"/>
          <w:b/>
          <w:sz w:val="24"/>
          <w:szCs w:val="24"/>
        </w:rPr>
      </w:pPr>
      <w:r w:rsidRPr="00BA688D">
        <w:rPr>
          <w:rFonts w:ascii="Times New Roman" w:hAnsi="Times New Roman" w:cs="Times New Roman"/>
          <w:sz w:val="24"/>
          <w:szCs w:val="24"/>
        </w:rPr>
        <w:t xml:space="preserve"> pentru primar și gimnazial, plafonul de venit aferent anului școlar </w:t>
      </w:r>
      <w:r w:rsidRPr="00B705AF">
        <w:rPr>
          <w:rFonts w:ascii="Times New Roman" w:hAnsi="Times New Roman" w:cs="Times New Roman"/>
          <w:b/>
          <w:sz w:val="24"/>
          <w:szCs w:val="24"/>
        </w:rPr>
        <w:t>2026</w:t>
      </w:r>
      <w:r w:rsidRPr="00BA688D">
        <w:rPr>
          <w:rFonts w:ascii="Times New Roman" w:hAnsi="Times New Roman" w:cs="Times New Roman"/>
          <w:sz w:val="24"/>
          <w:szCs w:val="24"/>
        </w:rPr>
        <w:t>–</w:t>
      </w:r>
      <w:r w:rsidRPr="00B705AF">
        <w:rPr>
          <w:rFonts w:ascii="Times New Roman" w:hAnsi="Times New Roman" w:cs="Times New Roman"/>
          <w:b/>
          <w:sz w:val="24"/>
          <w:szCs w:val="24"/>
        </w:rPr>
        <w:t>2027 este 2.162,50 lei/membru de familie, calculat în raport cu veniturile realizate în luna iulie 2026;</w:t>
      </w:r>
    </w:p>
    <w:p w:rsidR="00BA688D" w:rsidRPr="00B705AF" w:rsidRDefault="00BA688D" w:rsidP="00BA688D">
      <w:pPr>
        <w:pStyle w:val="Listparagraf"/>
        <w:numPr>
          <w:ilvl w:val="0"/>
          <w:numId w:val="29"/>
        </w:numPr>
        <w:rPr>
          <w:rFonts w:ascii="Times New Roman" w:hAnsi="Times New Roman" w:cs="Times New Roman"/>
          <w:b/>
          <w:sz w:val="24"/>
          <w:szCs w:val="24"/>
        </w:rPr>
      </w:pPr>
      <w:r w:rsidRPr="00BA688D">
        <w:rPr>
          <w:rFonts w:ascii="Times New Roman" w:hAnsi="Times New Roman" w:cs="Times New Roman"/>
          <w:sz w:val="24"/>
          <w:szCs w:val="24"/>
        </w:rPr>
        <w:t xml:space="preserve">  pentru preșcolari se aplică criteriile distincte prevăzute de Legea nr. 248/2015</w:t>
      </w:r>
      <w:r w:rsidRPr="00B705AF">
        <w:rPr>
          <w:rFonts w:ascii="Times New Roman" w:hAnsi="Times New Roman" w:cs="Times New Roman"/>
          <w:b/>
          <w:sz w:val="24"/>
          <w:szCs w:val="24"/>
        </w:rPr>
        <w:t xml:space="preserve">, iar plafonul de 2.162,50 lei nu se aplică acestei categorii; </w:t>
      </w:r>
    </w:p>
    <w:p w:rsidR="00BA688D" w:rsidRPr="00BA688D" w:rsidRDefault="00BA688D" w:rsidP="00BA688D">
      <w:pPr>
        <w:pStyle w:val="Listparagraf"/>
        <w:numPr>
          <w:ilvl w:val="0"/>
          <w:numId w:val="29"/>
        </w:numPr>
        <w:rPr>
          <w:rFonts w:ascii="Times New Roman" w:hAnsi="Times New Roman" w:cs="Times New Roman"/>
          <w:b/>
          <w:sz w:val="24"/>
          <w:szCs w:val="24"/>
        </w:rPr>
      </w:pPr>
      <w:r w:rsidRPr="00BA688D">
        <w:rPr>
          <w:rFonts w:ascii="Times New Roman" w:hAnsi="Times New Roman" w:cs="Times New Roman"/>
          <w:sz w:val="24"/>
          <w:szCs w:val="24"/>
        </w:rPr>
        <w:t xml:space="preserve">completarea corectă a datelor din cerere este esențială pentru verificarea eligibilității; </w:t>
      </w:r>
    </w:p>
    <w:p w:rsidR="00BA688D" w:rsidRPr="00AD1525" w:rsidRDefault="00BA688D" w:rsidP="00BA688D">
      <w:pPr>
        <w:pStyle w:val="Listparagraf"/>
        <w:numPr>
          <w:ilvl w:val="0"/>
          <w:numId w:val="29"/>
        </w:numPr>
        <w:rPr>
          <w:rFonts w:ascii="Times New Roman" w:hAnsi="Times New Roman" w:cs="Times New Roman"/>
          <w:b/>
          <w:sz w:val="24"/>
          <w:szCs w:val="24"/>
        </w:rPr>
      </w:pPr>
      <w:r w:rsidRPr="00BA688D">
        <w:rPr>
          <w:rFonts w:ascii="Times New Roman" w:hAnsi="Times New Roman" w:cs="Times New Roman"/>
          <w:sz w:val="24"/>
          <w:szCs w:val="24"/>
        </w:rPr>
        <w:lastRenderedPageBreak/>
        <w:t xml:space="preserve"> cererile depuse după expirarea termenului legal nu se mai iau în considerare si trebuie gestionate potrivit instrucțiunilor și procedurii aplicabile, fără ca unitatea de învățământ să stabilească derogări de la termen.</w:t>
      </w:r>
    </w:p>
    <w:p w:rsidR="00AD1525" w:rsidRDefault="00AD1525" w:rsidP="00AD1525">
      <w:pPr>
        <w:ind w:left="360"/>
        <w:rPr>
          <w:rFonts w:ascii="Times New Roman" w:hAnsi="Times New Roman" w:cs="Times New Roman"/>
          <w:b/>
          <w:sz w:val="24"/>
          <w:szCs w:val="24"/>
        </w:rPr>
      </w:pPr>
      <w:r>
        <w:rPr>
          <w:rFonts w:ascii="Times New Roman" w:hAnsi="Times New Roman" w:cs="Times New Roman"/>
          <w:b/>
          <w:sz w:val="24"/>
          <w:szCs w:val="24"/>
        </w:rPr>
        <w:t xml:space="preserve">           </w:t>
      </w:r>
    </w:p>
    <w:p w:rsidR="00AD1525" w:rsidRDefault="00AD1525" w:rsidP="00AD1525">
      <w:pPr>
        <w:ind w:left="360"/>
        <w:rPr>
          <w:rFonts w:ascii="Times New Roman" w:hAnsi="Times New Roman" w:cs="Times New Roman"/>
          <w:b/>
          <w:sz w:val="24"/>
          <w:szCs w:val="24"/>
        </w:rPr>
      </w:pPr>
    </w:p>
    <w:p w:rsidR="00AD1525" w:rsidRDefault="00AD1525" w:rsidP="00AD1525">
      <w:pPr>
        <w:ind w:left="360"/>
        <w:jc w:val="center"/>
        <w:rPr>
          <w:rFonts w:ascii="Times New Roman" w:hAnsi="Times New Roman" w:cs="Times New Roman"/>
          <w:b/>
          <w:sz w:val="24"/>
          <w:szCs w:val="24"/>
        </w:rPr>
      </w:pPr>
      <w:r>
        <w:rPr>
          <w:rFonts w:ascii="Times New Roman" w:hAnsi="Times New Roman" w:cs="Times New Roman"/>
          <w:b/>
          <w:sz w:val="24"/>
          <w:szCs w:val="24"/>
        </w:rPr>
        <w:t xml:space="preserve">Director, </w:t>
      </w:r>
    </w:p>
    <w:p w:rsidR="00AD1525" w:rsidRPr="00AD1525" w:rsidRDefault="00AD1525" w:rsidP="00AD1525">
      <w:pPr>
        <w:ind w:left="36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Prof. Miculescu Ileana</w:t>
      </w:r>
    </w:p>
    <w:sectPr w:rsidR="00AD1525" w:rsidRPr="00AD1525" w:rsidSect="001C0769">
      <w:headerReference w:type="default" r:id="rId7"/>
      <w:footerReference w:type="default" r:id="rId8"/>
      <w:pgSz w:w="12240" w:h="15840"/>
      <w:pgMar w:top="567" w:right="1134" w:bottom="284" w:left="1134" w:header="57" w:footer="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355" w:rsidRDefault="005E0355" w:rsidP="00C57DAC">
      <w:pPr>
        <w:spacing w:after="0" w:line="240" w:lineRule="auto"/>
      </w:pPr>
      <w:r>
        <w:separator/>
      </w:r>
    </w:p>
  </w:endnote>
  <w:endnote w:type="continuationSeparator" w:id="0">
    <w:p w:rsidR="005E0355" w:rsidRDefault="005E0355" w:rsidP="00C57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235391"/>
      <w:docPartObj>
        <w:docPartGallery w:val="Page Numbers (Bottom of Page)"/>
        <w:docPartUnique/>
      </w:docPartObj>
    </w:sdtPr>
    <w:sdtEndPr/>
    <w:sdtContent>
      <w:p w:rsidR="002D0A26" w:rsidRDefault="001810AA">
        <w:pPr>
          <w:pStyle w:val="Subsol"/>
          <w:jc w:val="center"/>
        </w:pPr>
        <w:r>
          <w:fldChar w:fldCharType="begin"/>
        </w:r>
        <w:r w:rsidR="00D47A4B">
          <w:instrText xml:space="preserve"> PAGE   \* MERGEFORMAT </w:instrText>
        </w:r>
        <w:r>
          <w:fldChar w:fldCharType="separate"/>
        </w:r>
        <w:r w:rsidR="00AD1525">
          <w:rPr>
            <w:noProof/>
          </w:rPr>
          <w:t>1</w:t>
        </w:r>
        <w:r>
          <w:rPr>
            <w:noProof/>
          </w:rPr>
          <w:fldChar w:fldCharType="end"/>
        </w:r>
      </w:p>
    </w:sdtContent>
  </w:sdt>
  <w:p w:rsidR="002D0A26" w:rsidRDefault="002D0A2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355" w:rsidRDefault="005E0355" w:rsidP="00C57DAC">
      <w:pPr>
        <w:spacing w:after="0" w:line="240" w:lineRule="auto"/>
      </w:pPr>
      <w:r>
        <w:separator/>
      </w:r>
    </w:p>
  </w:footnote>
  <w:footnote w:type="continuationSeparator" w:id="0">
    <w:p w:rsidR="005E0355" w:rsidRDefault="005E0355" w:rsidP="00C57D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0513"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7"/>
      <w:gridCol w:w="4888"/>
      <w:gridCol w:w="1283"/>
      <w:gridCol w:w="3135"/>
    </w:tblGrid>
    <w:tr w:rsidR="00006CEC" w:rsidTr="001C0769">
      <w:trPr>
        <w:trHeight w:val="1634"/>
      </w:trPr>
      <w:tc>
        <w:tcPr>
          <w:tcW w:w="1207" w:type="dxa"/>
          <w:vAlign w:val="center"/>
        </w:tcPr>
        <w:p w:rsidR="00006CEC" w:rsidRDefault="00006CEC" w:rsidP="001C0769">
          <w:pPr>
            <w:tabs>
              <w:tab w:val="left" w:pos="6000"/>
            </w:tabs>
          </w:pPr>
          <w:r w:rsidRPr="005C0BA6">
            <w:rPr>
              <w:noProof/>
            </w:rPr>
            <w:drawing>
              <wp:inline distT="0" distB="0" distL="0" distR="0">
                <wp:extent cx="593208" cy="593208"/>
                <wp:effectExtent l="19050" t="0" r="0" b="0"/>
                <wp:docPr id="6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15" cy="593415"/>
                        </a:xfrm>
                        <a:prstGeom prst="rect">
                          <a:avLst/>
                        </a:prstGeom>
                        <a:noFill/>
                        <a:ln>
                          <a:noFill/>
                        </a:ln>
                      </pic:spPr>
                    </pic:pic>
                  </a:graphicData>
                </a:graphic>
              </wp:inline>
            </w:drawing>
          </w:r>
        </w:p>
      </w:tc>
      <w:tc>
        <w:tcPr>
          <w:tcW w:w="4888" w:type="dxa"/>
        </w:tcPr>
        <w:p w:rsidR="00006CEC" w:rsidRDefault="00006CEC" w:rsidP="008D5AA0">
          <w:pPr>
            <w:pStyle w:val="Antet"/>
            <w:jc w:val="center"/>
            <w:rPr>
              <w:rFonts w:ascii="Times New Roman" w:hAnsi="Times New Roman" w:cs="Times New Roman"/>
              <w:b/>
              <w:sz w:val="18"/>
              <w:szCs w:val="18"/>
            </w:rPr>
          </w:pPr>
        </w:p>
        <w:p w:rsidR="00006CEC" w:rsidRPr="001C0769" w:rsidRDefault="001C0769" w:rsidP="001C0769">
          <w:pPr>
            <w:pStyle w:val="Antet"/>
            <w:rPr>
              <w:rFonts w:ascii="Times New Roman" w:hAnsi="Times New Roman" w:cs="Times New Roman"/>
              <w:b/>
              <w:sz w:val="18"/>
              <w:szCs w:val="18"/>
            </w:rPr>
          </w:pPr>
          <w:r>
            <w:rPr>
              <w:rFonts w:ascii="Times New Roman" w:hAnsi="Times New Roman" w:cs="Times New Roman"/>
              <w:b/>
              <w:sz w:val="18"/>
              <w:szCs w:val="18"/>
            </w:rPr>
            <w:t xml:space="preserve">            </w:t>
          </w:r>
          <w:r w:rsidR="00006CEC" w:rsidRPr="007320C5">
            <w:rPr>
              <w:rFonts w:ascii="Times New Roman" w:hAnsi="Times New Roman" w:cs="Times New Roman"/>
              <w:noProof/>
              <w:sz w:val="16"/>
              <w:szCs w:val="16"/>
            </w:rPr>
            <w:drawing>
              <wp:anchor distT="0" distB="0" distL="114300" distR="114300" simplePos="0" relativeHeight="251662336" behindDoc="0" locked="0" layoutInCell="1" allowOverlap="1">
                <wp:simplePos x="0" y="0"/>
                <wp:positionH relativeFrom="column">
                  <wp:posOffset>7352030</wp:posOffset>
                </wp:positionH>
                <wp:positionV relativeFrom="paragraph">
                  <wp:posOffset>185420</wp:posOffset>
                </wp:positionV>
                <wp:extent cx="2143760" cy="609600"/>
                <wp:effectExtent l="19050" t="0" r="8890" b="0"/>
                <wp:wrapNone/>
                <wp:docPr id="69" name="Picture 80" descr="SiglaMECS-cf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iglaMECS-cfManual"/>
                        <pic:cNvPicPr>
                          <a:picLocks noChangeAspect="1" noChangeArrowheads="1"/>
                        </pic:cNvPicPr>
                      </pic:nvPicPr>
                      <pic:blipFill>
                        <a:blip r:embed="rId2"/>
                        <a:srcRect/>
                        <a:stretch>
                          <a:fillRect/>
                        </a:stretch>
                      </pic:blipFill>
                      <pic:spPr>
                        <a:xfrm>
                          <a:off x="0" y="0"/>
                          <a:ext cx="2143760" cy="609600"/>
                        </a:xfrm>
                        <a:prstGeom prst="rect">
                          <a:avLst/>
                        </a:prstGeom>
                        <a:noFill/>
                        <a:ln w="9525">
                          <a:noFill/>
                          <a:miter lim="800000"/>
                          <a:headEnd/>
                          <a:tailEnd/>
                        </a:ln>
                      </pic:spPr>
                    </pic:pic>
                  </a:graphicData>
                </a:graphic>
              </wp:anchor>
            </w:drawing>
          </w:r>
          <w:r w:rsidR="00006CEC" w:rsidRPr="007320C5">
            <w:rPr>
              <w:rFonts w:ascii="Times New Roman" w:hAnsi="Times New Roman" w:cs="Times New Roman"/>
              <w:noProof/>
              <w:sz w:val="16"/>
              <w:szCs w:val="16"/>
            </w:rPr>
            <w:drawing>
              <wp:anchor distT="0" distB="0" distL="114300" distR="114300" simplePos="0" relativeHeight="251661312" behindDoc="0" locked="0" layoutInCell="1" allowOverlap="1">
                <wp:simplePos x="0" y="0"/>
                <wp:positionH relativeFrom="column">
                  <wp:posOffset>7352030</wp:posOffset>
                </wp:positionH>
                <wp:positionV relativeFrom="paragraph">
                  <wp:posOffset>185420</wp:posOffset>
                </wp:positionV>
                <wp:extent cx="2143760" cy="609600"/>
                <wp:effectExtent l="19050" t="0" r="8890" b="0"/>
                <wp:wrapNone/>
                <wp:docPr id="70" name="Picture 81" descr="SiglaMECS-cf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iglaMECS-cfManual"/>
                        <pic:cNvPicPr>
                          <a:picLocks noChangeAspect="1" noChangeArrowheads="1"/>
                        </pic:cNvPicPr>
                      </pic:nvPicPr>
                      <pic:blipFill>
                        <a:blip r:embed="rId2"/>
                        <a:srcRect/>
                        <a:stretch>
                          <a:fillRect/>
                        </a:stretch>
                      </pic:blipFill>
                      <pic:spPr>
                        <a:xfrm>
                          <a:off x="0" y="0"/>
                          <a:ext cx="2143760" cy="609600"/>
                        </a:xfrm>
                        <a:prstGeom prst="rect">
                          <a:avLst/>
                        </a:prstGeom>
                        <a:noFill/>
                        <a:ln w="9525">
                          <a:noFill/>
                          <a:miter lim="800000"/>
                          <a:headEnd/>
                          <a:tailEnd/>
                        </a:ln>
                      </pic:spPr>
                    </pic:pic>
                  </a:graphicData>
                </a:graphic>
              </wp:anchor>
            </w:drawing>
          </w:r>
          <w:r w:rsidR="00006CEC" w:rsidRPr="007320C5">
            <w:rPr>
              <w:rFonts w:ascii="Times New Roman" w:hAnsi="Times New Roman" w:cs="Times New Roman"/>
              <w:noProof/>
              <w:sz w:val="16"/>
              <w:szCs w:val="16"/>
            </w:rPr>
            <w:drawing>
              <wp:anchor distT="0" distB="0" distL="114300" distR="114300" simplePos="0" relativeHeight="251660288" behindDoc="0" locked="0" layoutInCell="1" allowOverlap="1">
                <wp:simplePos x="0" y="0"/>
                <wp:positionH relativeFrom="column">
                  <wp:posOffset>7352030</wp:posOffset>
                </wp:positionH>
                <wp:positionV relativeFrom="paragraph">
                  <wp:posOffset>185420</wp:posOffset>
                </wp:positionV>
                <wp:extent cx="2143760" cy="609600"/>
                <wp:effectExtent l="19050" t="0" r="8890" b="0"/>
                <wp:wrapNone/>
                <wp:docPr id="71" name="Picture 82" descr="SiglaMECS-cf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laMECS-cfManual"/>
                        <pic:cNvPicPr>
                          <a:picLocks noChangeAspect="1" noChangeArrowheads="1"/>
                        </pic:cNvPicPr>
                      </pic:nvPicPr>
                      <pic:blipFill>
                        <a:blip r:embed="rId2"/>
                        <a:srcRect/>
                        <a:stretch>
                          <a:fillRect/>
                        </a:stretch>
                      </pic:blipFill>
                      <pic:spPr>
                        <a:xfrm>
                          <a:off x="0" y="0"/>
                          <a:ext cx="2143760" cy="609600"/>
                        </a:xfrm>
                        <a:prstGeom prst="rect">
                          <a:avLst/>
                        </a:prstGeom>
                        <a:noFill/>
                        <a:ln w="9525">
                          <a:noFill/>
                          <a:miter lim="800000"/>
                          <a:headEnd/>
                          <a:tailEnd/>
                        </a:ln>
                      </pic:spPr>
                    </pic:pic>
                  </a:graphicData>
                </a:graphic>
              </wp:anchor>
            </w:drawing>
          </w:r>
          <w:r w:rsidR="00006CEC" w:rsidRPr="007320C5">
            <w:rPr>
              <w:rFonts w:ascii="Times New Roman" w:hAnsi="Times New Roman" w:cs="Times New Roman"/>
              <w:noProof/>
              <w:sz w:val="16"/>
              <w:szCs w:val="16"/>
            </w:rPr>
            <w:drawing>
              <wp:anchor distT="0" distB="0" distL="114300" distR="114300" simplePos="0" relativeHeight="251659264" behindDoc="0" locked="0" layoutInCell="1" allowOverlap="1">
                <wp:simplePos x="0" y="0"/>
                <wp:positionH relativeFrom="column">
                  <wp:posOffset>7352030</wp:posOffset>
                </wp:positionH>
                <wp:positionV relativeFrom="paragraph">
                  <wp:posOffset>185420</wp:posOffset>
                </wp:positionV>
                <wp:extent cx="2143760" cy="609600"/>
                <wp:effectExtent l="19050" t="0" r="8890" b="0"/>
                <wp:wrapNone/>
                <wp:docPr id="72" name="Picture 83" descr="SiglaMECS-cf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laMECS-cfManual"/>
                        <pic:cNvPicPr>
                          <a:picLocks noChangeAspect="1" noChangeArrowheads="1"/>
                        </pic:cNvPicPr>
                      </pic:nvPicPr>
                      <pic:blipFill>
                        <a:blip r:embed="rId2"/>
                        <a:srcRect/>
                        <a:stretch>
                          <a:fillRect/>
                        </a:stretch>
                      </pic:blipFill>
                      <pic:spPr>
                        <a:xfrm>
                          <a:off x="0" y="0"/>
                          <a:ext cx="2143760" cy="609600"/>
                        </a:xfrm>
                        <a:prstGeom prst="rect">
                          <a:avLst/>
                        </a:prstGeom>
                        <a:noFill/>
                        <a:ln w="9525">
                          <a:noFill/>
                          <a:miter lim="800000"/>
                          <a:headEnd/>
                          <a:tailEnd/>
                        </a:ln>
                      </pic:spPr>
                    </pic:pic>
                  </a:graphicData>
                </a:graphic>
              </wp:anchor>
            </w:drawing>
          </w:r>
        </w:p>
        <w:p w:rsidR="001C0769" w:rsidRPr="004C1269" w:rsidRDefault="001C0769" w:rsidP="001C0769">
          <w:pPr>
            <w:jc w:val="center"/>
            <w:rPr>
              <w:rStyle w:val="Robust"/>
              <w:sz w:val="18"/>
              <w:szCs w:val="18"/>
            </w:rPr>
          </w:pPr>
          <w:r>
            <w:rPr>
              <w:rStyle w:val="Robust"/>
              <w:sz w:val="18"/>
              <w:szCs w:val="18"/>
            </w:rPr>
            <w:t xml:space="preserve">       </w:t>
          </w:r>
        </w:p>
        <w:p w:rsidR="001C0769" w:rsidRPr="004C1269" w:rsidRDefault="001C0769" w:rsidP="001C0769">
          <w:pPr>
            <w:jc w:val="center"/>
            <w:rPr>
              <w:rStyle w:val="Robust"/>
              <w:sz w:val="18"/>
              <w:szCs w:val="18"/>
            </w:rPr>
          </w:pPr>
          <w:r w:rsidRPr="004C1269">
            <w:rPr>
              <w:rStyle w:val="Robust"/>
              <w:sz w:val="18"/>
              <w:szCs w:val="18"/>
            </w:rPr>
            <w:t xml:space="preserve">     ŞCOALA GIMNAZIALĂ „NICOLAE GROZA” </w:t>
          </w:r>
        </w:p>
        <w:p w:rsidR="001C0769" w:rsidRPr="004C1269" w:rsidRDefault="001C0769" w:rsidP="001C0769">
          <w:pPr>
            <w:jc w:val="center"/>
            <w:rPr>
              <w:rStyle w:val="Robust"/>
              <w:sz w:val="18"/>
              <w:szCs w:val="18"/>
            </w:rPr>
          </w:pPr>
          <w:r w:rsidRPr="004C1269">
            <w:rPr>
              <w:rStyle w:val="Robust"/>
              <w:sz w:val="18"/>
              <w:szCs w:val="18"/>
            </w:rPr>
            <w:t xml:space="preserve">FIBIŞ, NR. 91, JUD. TIMIŞ </w:t>
          </w:r>
        </w:p>
        <w:p w:rsidR="001C0769" w:rsidRPr="004C1269" w:rsidRDefault="005E0355" w:rsidP="001C0769">
          <w:pPr>
            <w:jc w:val="center"/>
            <w:rPr>
              <w:rStyle w:val="Robust"/>
              <w:b w:val="0"/>
              <w:sz w:val="18"/>
              <w:szCs w:val="18"/>
            </w:rPr>
          </w:pPr>
          <w:hyperlink r:id="rId3" w:history="1">
            <w:r w:rsidR="001C0769">
              <w:rPr>
                <w:rStyle w:val="Hyperlink"/>
                <w:b/>
                <w:sz w:val="18"/>
                <w:szCs w:val="18"/>
              </w:rPr>
              <w:t>Tel</w:t>
            </w:r>
            <w:r w:rsidR="001C0769" w:rsidRPr="004C1269">
              <w:rPr>
                <w:rStyle w:val="Hyperlink"/>
                <w:b/>
                <w:sz w:val="18"/>
                <w:szCs w:val="18"/>
              </w:rPr>
              <w:t>: 0256/232064</w:t>
            </w:r>
          </w:hyperlink>
          <w:r w:rsidR="001C0769" w:rsidRPr="004C1269">
            <w:rPr>
              <w:rStyle w:val="Robust"/>
              <w:sz w:val="18"/>
              <w:szCs w:val="18"/>
            </w:rPr>
            <w:t xml:space="preserve"> </w:t>
          </w:r>
        </w:p>
        <w:p w:rsidR="001C0769" w:rsidRPr="004C1269" w:rsidRDefault="001C0769" w:rsidP="001C0769">
          <w:pPr>
            <w:jc w:val="center"/>
            <w:rPr>
              <w:rStyle w:val="Robust"/>
              <w:sz w:val="18"/>
              <w:szCs w:val="18"/>
            </w:rPr>
          </w:pPr>
          <w:r w:rsidRPr="004C1269">
            <w:rPr>
              <w:rStyle w:val="Robust"/>
              <w:sz w:val="18"/>
              <w:szCs w:val="18"/>
            </w:rPr>
            <w:t xml:space="preserve">        Cod de înregistrare fiscală:29097425</w:t>
          </w:r>
        </w:p>
        <w:p w:rsidR="001C0769" w:rsidRPr="004C1269" w:rsidRDefault="001C0769" w:rsidP="001C0769">
          <w:pPr>
            <w:ind w:firstLine="360"/>
            <w:jc w:val="center"/>
            <w:rPr>
              <w:sz w:val="18"/>
              <w:szCs w:val="18"/>
            </w:rPr>
          </w:pPr>
          <w:r w:rsidRPr="004C1269">
            <w:rPr>
              <w:sz w:val="18"/>
              <w:szCs w:val="18"/>
            </w:rPr>
            <w:t xml:space="preserve">  E-mail: </w:t>
          </w:r>
          <w:hyperlink r:id="rId4" w:history="1">
            <w:r w:rsidRPr="004C1269">
              <w:rPr>
                <w:rStyle w:val="Hyperlink"/>
                <w:sz w:val="18"/>
                <w:szCs w:val="18"/>
              </w:rPr>
              <w:t>scoala.fibis@gmail.com</w:t>
            </w:r>
          </w:hyperlink>
          <w:r w:rsidRPr="004C1269">
            <w:rPr>
              <w:sz w:val="18"/>
              <w:szCs w:val="18"/>
            </w:rPr>
            <w:t xml:space="preserve"> </w:t>
          </w:r>
        </w:p>
        <w:p w:rsidR="001C0769" w:rsidRPr="004C1269" w:rsidRDefault="001C0769" w:rsidP="001C0769">
          <w:pPr>
            <w:ind w:firstLine="360"/>
            <w:jc w:val="center"/>
            <w:rPr>
              <w:sz w:val="18"/>
              <w:szCs w:val="18"/>
            </w:rPr>
          </w:pPr>
          <w:r w:rsidRPr="004C1269">
            <w:rPr>
              <w:sz w:val="18"/>
              <w:szCs w:val="18"/>
            </w:rPr>
            <w:t xml:space="preserve">Site: </w:t>
          </w:r>
          <w:hyperlink r:id="rId5" w:history="1">
            <w:r w:rsidR="00C85DDB">
              <w:rPr>
                <w:rStyle w:val="Hyperlink"/>
                <w:sz w:val="18"/>
                <w:szCs w:val="18"/>
              </w:rPr>
              <w:t>scoalafibis.</w:t>
            </w:r>
            <w:r w:rsidRPr="004C1269">
              <w:rPr>
                <w:rStyle w:val="Hyperlink"/>
                <w:sz w:val="18"/>
                <w:szCs w:val="18"/>
              </w:rPr>
              <w:t>ro</w:t>
            </w:r>
          </w:hyperlink>
        </w:p>
        <w:p w:rsidR="00006CEC" w:rsidRDefault="00006CEC" w:rsidP="008D5AA0">
          <w:pPr>
            <w:tabs>
              <w:tab w:val="left" w:pos="6000"/>
            </w:tabs>
          </w:pPr>
        </w:p>
      </w:tc>
      <w:tc>
        <w:tcPr>
          <w:tcW w:w="1283" w:type="dxa"/>
          <w:vAlign w:val="center"/>
        </w:tcPr>
        <w:p w:rsidR="00006CEC" w:rsidRPr="00CD75C3" w:rsidRDefault="00006CEC" w:rsidP="008D5AA0">
          <w:pPr>
            <w:tabs>
              <w:tab w:val="left" w:pos="34"/>
            </w:tabs>
          </w:pPr>
          <w:r>
            <w:rPr>
              <w:noProof/>
            </w:rPr>
            <w:drawing>
              <wp:inline distT="0" distB="0" distL="0" distR="0">
                <wp:extent cx="564204" cy="564204"/>
                <wp:effectExtent l="0" t="0" r="7620" b="7620"/>
                <wp:docPr id="1" name="Picture 14" descr="Ministerul Educației (Român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ul Educației (România) - Wikip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800" cy="572800"/>
                        </a:xfrm>
                        <a:prstGeom prst="rect">
                          <a:avLst/>
                        </a:prstGeom>
                        <a:noFill/>
                        <a:ln>
                          <a:noFill/>
                        </a:ln>
                      </pic:spPr>
                    </pic:pic>
                  </a:graphicData>
                </a:graphic>
              </wp:inline>
            </w:drawing>
          </w:r>
        </w:p>
      </w:tc>
      <w:tc>
        <w:tcPr>
          <w:tcW w:w="3135" w:type="dxa"/>
          <w:vAlign w:val="center"/>
        </w:tcPr>
        <w:p w:rsidR="00506FE1" w:rsidRDefault="00006CEC" w:rsidP="008D5AA0">
          <w:pPr>
            <w:tabs>
              <w:tab w:val="left" w:pos="34"/>
            </w:tabs>
            <w:rPr>
              <w:b/>
              <w:color w:val="244061" w:themeColor="accent1" w:themeShade="80"/>
            </w:rPr>
          </w:pPr>
          <w:r w:rsidRPr="00AE7335">
            <w:rPr>
              <w:b/>
              <w:color w:val="244061" w:themeColor="accent1" w:themeShade="80"/>
            </w:rPr>
            <w:t>MINISTERUL EDUCAȚIEI</w:t>
          </w:r>
          <w:r w:rsidR="00506FE1">
            <w:rPr>
              <w:b/>
              <w:color w:val="244061" w:themeColor="accent1" w:themeShade="80"/>
            </w:rPr>
            <w:t xml:space="preserve"> ȘI </w:t>
          </w:r>
        </w:p>
        <w:p w:rsidR="00006CEC" w:rsidRPr="00CD75C3" w:rsidRDefault="00506FE1" w:rsidP="008D5AA0">
          <w:pPr>
            <w:tabs>
              <w:tab w:val="left" w:pos="34"/>
            </w:tabs>
          </w:pPr>
          <w:r>
            <w:rPr>
              <w:b/>
              <w:color w:val="244061" w:themeColor="accent1" w:themeShade="80"/>
            </w:rPr>
            <w:t xml:space="preserve">                CERCETĂRII</w:t>
          </w:r>
        </w:p>
      </w:tc>
    </w:tr>
  </w:tbl>
  <w:p w:rsidR="00FA2412" w:rsidRDefault="001C0769" w:rsidP="00006CEC">
    <w:pPr>
      <w:pStyle w:val="Antet"/>
    </w:pPr>
    <w:r>
      <w:t xml:space="preserve">                                                         </w:t>
    </w:r>
    <w:r>
      <w:rPr>
        <w:noProof/>
      </w:rPr>
      <w:t xml:space="preserve">             </w:t>
    </w:r>
    <w:r>
      <w:rPr>
        <w:noProof/>
      </w:rPr>
      <w:drawing>
        <wp:inline distT="0" distB="0" distL="0" distR="0" wp14:anchorId="6CDF9EC4" wp14:editId="59DAAB67">
          <wp:extent cx="1097280" cy="868680"/>
          <wp:effectExtent l="0" t="0" r="7620" b="0"/>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6071" cy="907306"/>
                  </a:xfrm>
                  <a:prstGeom prst="rect">
                    <a:avLst/>
                  </a:prstGeom>
                  <a:noFill/>
                </pic:spPr>
              </pic:pic>
            </a:graphicData>
          </a:graphic>
        </wp:inline>
      </w:drawing>
    </w:r>
  </w:p>
  <w:p w:rsidR="001C0769" w:rsidRDefault="001C0769" w:rsidP="00006CEC">
    <w:pPr>
      <w:pStyle w:val="Antet"/>
    </w:pPr>
  </w:p>
  <w:p w:rsidR="001C0769" w:rsidRDefault="001C0769" w:rsidP="00006CEC">
    <w:pPr>
      <w:pStyle w:val="Antet"/>
    </w:pPr>
  </w:p>
  <w:p w:rsidR="001C0769" w:rsidRPr="00006CEC" w:rsidRDefault="001C0769" w:rsidP="00006CEC">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9593E"/>
    <w:multiLevelType w:val="hybridMultilevel"/>
    <w:tmpl w:val="56D6BF50"/>
    <w:lvl w:ilvl="0" w:tplc="04180011">
      <w:start w:val="1"/>
      <w:numFmt w:val="decimal"/>
      <w:lvlText w:val="%1)"/>
      <w:lvlJc w:val="left"/>
      <w:pPr>
        <w:ind w:left="720" w:hanging="360"/>
      </w:pPr>
    </w:lvl>
    <w:lvl w:ilvl="1" w:tplc="FA1835E6">
      <w:start w:val="1"/>
      <w:numFmt w:val="decimal"/>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353495"/>
    <w:multiLevelType w:val="hybridMultilevel"/>
    <w:tmpl w:val="DC9627E2"/>
    <w:lvl w:ilvl="0" w:tplc="0409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 w15:restartNumberingAfterBreak="0">
    <w:nsid w:val="0A7F5254"/>
    <w:multiLevelType w:val="hybridMultilevel"/>
    <w:tmpl w:val="9156034C"/>
    <w:lvl w:ilvl="0" w:tplc="14CAF370">
      <w:start w:val="1"/>
      <w:numFmt w:val="decimal"/>
      <w:lvlText w:val="%1."/>
      <w:lvlJc w:val="left"/>
      <w:pPr>
        <w:ind w:left="720" w:hanging="360"/>
      </w:pPr>
      <w:rPr>
        <w:rFonts w:eastAsiaTheme="minorEastAsia"/>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D87F51"/>
    <w:multiLevelType w:val="hybridMultilevel"/>
    <w:tmpl w:val="2FF40A88"/>
    <w:lvl w:ilvl="0" w:tplc="473C359E">
      <w:start w:val="1"/>
      <w:numFmt w:val="lowerLetter"/>
      <w:lvlText w:val="%1)"/>
      <w:lvlJc w:val="left"/>
      <w:pPr>
        <w:ind w:left="537" w:hanging="245"/>
        <w:jc w:val="right"/>
      </w:pPr>
      <w:rPr>
        <w:rFonts w:hint="default"/>
        <w:spacing w:val="-1"/>
        <w:w w:val="98"/>
        <w:lang w:val="ro-RO" w:eastAsia="en-US" w:bidi="ar-SA"/>
      </w:rPr>
    </w:lvl>
    <w:lvl w:ilvl="1" w:tplc="58E81D8E">
      <w:numFmt w:val="bullet"/>
      <w:lvlText w:val="•"/>
      <w:lvlJc w:val="left"/>
      <w:pPr>
        <w:ind w:left="1488" w:hanging="245"/>
      </w:pPr>
      <w:rPr>
        <w:rFonts w:hint="default"/>
        <w:lang w:val="ro-RO" w:eastAsia="en-US" w:bidi="ar-SA"/>
      </w:rPr>
    </w:lvl>
    <w:lvl w:ilvl="2" w:tplc="1CF0A6EE">
      <w:numFmt w:val="bullet"/>
      <w:lvlText w:val="•"/>
      <w:lvlJc w:val="left"/>
      <w:pPr>
        <w:ind w:left="2436" w:hanging="245"/>
      </w:pPr>
      <w:rPr>
        <w:rFonts w:hint="default"/>
        <w:lang w:val="ro-RO" w:eastAsia="en-US" w:bidi="ar-SA"/>
      </w:rPr>
    </w:lvl>
    <w:lvl w:ilvl="3" w:tplc="A9CEE540">
      <w:numFmt w:val="bullet"/>
      <w:lvlText w:val="•"/>
      <w:lvlJc w:val="left"/>
      <w:pPr>
        <w:ind w:left="3385" w:hanging="245"/>
      </w:pPr>
      <w:rPr>
        <w:rFonts w:hint="default"/>
        <w:lang w:val="ro-RO" w:eastAsia="en-US" w:bidi="ar-SA"/>
      </w:rPr>
    </w:lvl>
    <w:lvl w:ilvl="4" w:tplc="846C8576">
      <w:numFmt w:val="bullet"/>
      <w:lvlText w:val="•"/>
      <w:lvlJc w:val="left"/>
      <w:pPr>
        <w:ind w:left="4333" w:hanging="245"/>
      </w:pPr>
      <w:rPr>
        <w:rFonts w:hint="default"/>
        <w:lang w:val="ro-RO" w:eastAsia="en-US" w:bidi="ar-SA"/>
      </w:rPr>
    </w:lvl>
    <w:lvl w:ilvl="5" w:tplc="6ADE4990">
      <w:numFmt w:val="bullet"/>
      <w:lvlText w:val="•"/>
      <w:lvlJc w:val="left"/>
      <w:pPr>
        <w:ind w:left="5282" w:hanging="245"/>
      </w:pPr>
      <w:rPr>
        <w:rFonts w:hint="default"/>
        <w:lang w:val="ro-RO" w:eastAsia="en-US" w:bidi="ar-SA"/>
      </w:rPr>
    </w:lvl>
    <w:lvl w:ilvl="6" w:tplc="8C727488">
      <w:numFmt w:val="bullet"/>
      <w:lvlText w:val="•"/>
      <w:lvlJc w:val="left"/>
      <w:pPr>
        <w:ind w:left="6230" w:hanging="245"/>
      </w:pPr>
      <w:rPr>
        <w:rFonts w:hint="default"/>
        <w:lang w:val="ro-RO" w:eastAsia="en-US" w:bidi="ar-SA"/>
      </w:rPr>
    </w:lvl>
    <w:lvl w:ilvl="7" w:tplc="F75419C8">
      <w:numFmt w:val="bullet"/>
      <w:lvlText w:val="•"/>
      <w:lvlJc w:val="left"/>
      <w:pPr>
        <w:ind w:left="7178" w:hanging="245"/>
      </w:pPr>
      <w:rPr>
        <w:rFonts w:hint="default"/>
        <w:lang w:val="ro-RO" w:eastAsia="en-US" w:bidi="ar-SA"/>
      </w:rPr>
    </w:lvl>
    <w:lvl w:ilvl="8" w:tplc="6A641BD0">
      <w:numFmt w:val="bullet"/>
      <w:lvlText w:val="•"/>
      <w:lvlJc w:val="left"/>
      <w:pPr>
        <w:ind w:left="8127" w:hanging="245"/>
      </w:pPr>
      <w:rPr>
        <w:rFonts w:hint="default"/>
        <w:lang w:val="ro-RO" w:eastAsia="en-US" w:bidi="ar-SA"/>
      </w:rPr>
    </w:lvl>
  </w:abstractNum>
  <w:abstractNum w:abstractNumId="4" w15:restartNumberingAfterBreak="0">
    <w:nsid w:val="0F3E7CCB"/>
    <w:multiLevelType w:val="hybridMultilevel"/>
    <w:tmpl w:val="79E6CBE8"/>
    <w:lvl w:ilvl="0" w:tplc="04180011">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E7555"/>
    <w:multiLevelType w:val="hybridMultilevel"/>
    <w:tmpl w:val="E190FFA6"/>
    <w:lvl w:ilvl="0" w:tplc="106EAF22">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2A53CF0"/>
    <w:multiLevelType w:val="hybridMultilevel"/>
    <w:tmpl w:val="E1D8C088"/>
    <w:lvl w:ilvl="0" w:tplc="01B6E14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822610D"/>
    <w:multiLevelType w:val="hybridMultilevel"/>
    <w:tmpl w:val="DD5230DE"/>
    <w:lvl w:ilvl="0" w:tplc="04180011">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CD759F"/>
    <w:multiLevelType w:val="hybridMultilevel"/>
    <w:tmpl w:val="D526B270"/>
    <w:lvl w:ilvl="0" w:tplc="F3CA26AA">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8B1C98"/>
    <w:multiLevelType w:val="hybridMultilevel"/>
    <w:tmpl w:val="C4BABAC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E9D0035"/>
    <w:multiLevelType w:val="hybridMultilevel"/>
    <w:tmpl w:val="584277C8"/>
    <w:lvl w:ilvl="0" w:tplc="A0E4C354">
      <w:start w:val="1"/>
      <w:numFmt w:val="decimal"/>
      <w:lvlText w:val="%1)"/>
      <w:lvlJc w:val="left"/>
      <w:pPr>
        <w:ind w:left="720" w:hanging="360"/>
      </w:pPr>
      <w:rPr>
        <w:b/>
      </w:rPr>
    </w:lvl>
    <w:lvl w:ilvl="1" w:tplc="67B05A06">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B265056"/>
    <w:multiLevelType w:val="hybridMultilevel"/>
    <w:tmpl w:val="5182806E"/>
    <w:lvl w:ilvl="0" w:tplc="9C98EDD6">
      <w:start w:val="8"/>
      <w:numFmt w:val="decimal"/>
      <w:lvlText w:val="(%1)"/>
      <w:lvlJc w:val="left"/>
      <w:pPr>
        <w:ind w:left="172" w:hanging="333"/>
      </w:pPr>
      <w:rPr>
        <w:rFonts w:ascii="Times New Roman" w:eastAsia="Times New Roman" w:hAnsi="Times New Roman" w:cs="Times New Roman" w:hint="default"/>
        <w:b w:val="0"/>
        <w:bCs w:val="0"/>
        <w:i w:val="0"/>
        <w:iCs w:val="0"/>
        <w:spacing w:val="0"/>
        <w:w w:val="92"/>
        <w:sz w:val="25"/>
        <w:szCs w:val="25"/>
        <w:lang w:val="ro-RO" w:eastAsia="en-US" w:bidi="ar-SA"/>
      </w:rPr>
    </w:lvl>
    <w:lvl w:ilvl="1" w:tplc="AF6C7452">
      <w:numFmt w:val="bullet"/>
      <w:lvlText w:val="•"/>
      <w:lvlJc w:val="left"/>
      <w:pPr>
        <w:ind w:left="1164" w:hanging="333"/>
      </w:pPr>
      <w:rPr>
        <w:rFonts w:hint="default"/>
        <w:lang w:val="ro-RO" w:eastAsia="en-US" w:bidi="ar-SA"/>
      </w:rPr>
    </w:lvl>
    <w:lvl w:ilvl="2" w:tplc="FB2C781C">
      <w:numFmt w:val="bullet"/>
      <w:lvlText w:val="•"/>
      <w:lvlJc w:val="left"/>
      <w:pPr>
        <w:ind w:left="2148" w:hanging="333"/>
      </w:pPr>
      <w:rPr>
        <w:rFonts w:hint="default"/>
        <w:lang w:val="ro-RO" w:eastAsia="en-US" w:bidi="ar-SA"/>
      </w:rPr>
    </w:lvl>
    <w:lvl w:ilvl="3" w:tplc="588C5938">
      <w:numFmt w:val="bullet"/>
      <w:lvlText w:val="•"/>
      <w:lvlJc w:val="left"/>
      <w:pPr>
        <w:ind w:left="3133" w:hanging="333"/>
      </w:pPr>
      <w:rPr>
        <w:rFonts w:hint="default"/>
        <w:lang w:val="ro-RO" w:eastAsia="en-US" w:bidi="ar-SA"/>
      </w:rPr>
    </w:lvl>
    <w:lvl w:ilvl="4" w:tplc="4FD02F48">
      <w:numFmt w:val="bullet"/>
      <w:lvlText w:val="•"/>
      <w:lvlJc w:val="left"/>
      <w:pPr>
        <w:ind w:left="4117" w:hanging="333"/>
      </w:pPr>
      <w:rPr>
        <w:rFonts w:hint="default"/>
        <w:lang w:val="ro-RO" w:eastAsia="en-US" w:bidi="ar-SA"/>
      </w:rPr>
    </w:lvl>
    <w:lvl w:ilvl="5" w:tplc="2F041438">
      <w:numFmt w:val="bullet"/>
      <w:lvlText w:val="•"/>
      <w:lvlJc w:val="left"/>
      <w:pPr>
        <w:ind w:left="5102" w:hanging="333"/>
      </w:pPr>
      <w:rPr>
        <w:rFonts w:hint="default"/>
        <w:lang w:val="ro-RO" w:eastAsia="en-US" w:bidi="ar-SA"/>
      </w:rPr>
    </w:lvl>
    <w:lvl w:ilvl="6" w:tplc="F43EB22E">
      <w:numFmt w:val="bullet"/>
      <w:lvlText w:val="•"/>
      <w:lvlJc w:val="left"/>
      <w:pPr>
        <w:ind w:left="6086" w:hanging="333"/>
      </w:pPr>
      <w:rPr>
        <w:rFonts w:hint="default"/>
        <w:lang w:val="ro-RO" w:eastAsia="en-US" w:bidi="ar-SA"/>
      </w:rPr>
    </w:lvl>
    <w:lvl w:ilvl="7" w:tplc="09FA0E92">
      <w:numFmt w:val="bullet"/>
      <w:lvlText w:val="•"/>
      <w:lvlJc w:val="left"/>
      <w:pPr>
        <w:ind w:left="7070" w:hanging="333"/>
      </w:pPr>
      <w:rPr>
        <w:rFonts w:hint="default"/>
        <w:lang w:val="ro-RO" w:eastAsia="en-US" w:bidi="ar-SA"/>
      </w:rPr>
    </w:lvl>
    <w:lvl w:ilvl="8" w:tplc="3EEC6F38">
      <w:numFmt w:val="bullet"/>
      <w:lvlText w:val="•"/>
      <w:lvlJc w:val="left"/>
      <w:pPr>
        <w:ind w:left="8055" w:hanging="333"/>
      </w:pPr>
      <w:rPr>
        <w:rFonts w:hint="default"/>
        <w:lang w:val="ro-RO" w:eastAsia="en-US" w:bidi="ar-SA"/>
      </w:rPr>
    </w:lvl>
  </w:abstractNum>
  <w:abstractNum w:abstractNumId="12" w15:restartNumberingAfterBreak="0">
    <w:nsid w:val="3BED4610"/>
    <w:multiLevelType w:val="hybridMultilevel"/>
    <w:tmpl w:val="4CC20438"/>
    <w:lvl w:ilvl="0" w:tplc="40BA8B6C">
      <w:start w:val="1"/>
      <w:numFmt w:val="decimal"/>
      <w:lvlText w:val="%1."/>
      <w:lvlJc w:val="left"/>
      <w:pPr>
        <w:ind w:left="720" w:hanging="360"/>
      </w:pPr>
      <w:rPr>
        <w:rFonts w:ascii="Times New Roman" w:hAnsi="Times New Roman" w:cs="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E5171D8"/>
    <w:multiLevelType w:val="hybridMultilevel"/>
    <w:tmpl w:val="7F9642F0"/>
    <w:lvl w:ilvl="0" w:tplc="65D064D4">
      <w:numFmt w:val="bullet"/>
      <w:lvlText w:val="•"/>
      <w:lvlJc w:val="left"/>
      <w:pPr>
        <w:ind w:left="836" w:hanging="358"/>
      </w:pPr>
      <w:rPr>
        <w:rFonts w:ascii="Times New Roman" w:eastAsia="Times New Roman" w:hAnsi="Times New Roman" w:cs="Times New Roman" w:hint="default"/>
        <w:b w:val="0"/>
        <w:bCs w:val="0"/>
        <w:i w:val="0"/>
        <w:iCs w:val="0"/>
        <w:spacing w:val="0"/>
        <w:w w:val="97"/>
        <w:sz w:val="24"/>
        <w:szCs w:val="24"/>
        <w:lang w:val="ro-RO" w:eastAsia="en-US" w:bidi="ar-SA"/>
      </w:rPr>
    </w:lvl>
    <w:lvl w:ilvl="1" w:tplc="9BC09EF0">
      <w:numFmt w:val="bullet"/>
      <w:lvlText w:val="•"/>
      <w:lvlJc w:val="left"/>
      <w:pPr>
        <w:ind w:left="1758" w:hanging="358"/>
      </w:pPr>
      <w:rPr>
        <w:rFonts w:hint="default"/>
        <w:lang w:val="ro-RO" w:eastAsia="en-US" w:bidi="ar-SA"/>
      </w:rPr>
    </w:lvl>
    <w:lvl w:ilvl="2" w:tplc="0AD4B310">
      <w:numFmt w:val="bullet"/>
      <w:lvlText w:val="•"/>
      <w:lvlJc w:val="left"/>
      <w:pPr>
        <w:ind w:left="2676" w:hanging="358"/>
      </w:pPr>
      <w:rPr>
        <w:rFonts w:hint="default"/>
        <w:lang w:val="ro-RO" w:eastAsia="en-US" w:bidi="ar-SA"/>
      </w:rPr>
    </w:lvl>
    <w:lvl w:ilvl="3" w:tplc="190AFB6C">
      <w:numFmt w:val="bullet"/>
      <w:lvlText w:val="•"/>
      <w:lvlJc w:val="left"/>
      <w:pPr>
        <w:ind w:left="3595" w:hanging="358"/>
      </w:pPr>
      <w:rPr>
        <w:rFonts w:hint="default"/>
        <w:lang w:val="ro-RO" w:eastAsia="en-US" w:bidi="ar-SA"/>
      </w:rPr>
    </w:lvl>
    <w:lvl w:ilvl="4" w:tplc="E836E80A">
      <w:numFmt w:val="bullet"/>
      <w:lvlText w:val="•"/>
      <w:lvlJc w:val="left"/>
      <w:pPr>
        <w:ind w:left="4513" w:hanging="358"/>
      </w:pPr>
      <w:rPr>
        <w:rFonts w:hint="default"/>
        <w:lang w:val="ro-RO" w:eastAsia="en-US" w:bidi="ar-SA"/>
      </w:rPr>
    </w:lvl>
    <w:lvl w:ilvl="5" w:tplc="8BACD08C">
      <w:numFmt w:val="bullet"/>
      <w:lvlText w:val="•"/>
      <w:lvlJc w:val="left"/>
      <w:pPr>
        <w:ind w:left="5432" w:hanging="358"/>
      </w:pPr>
      <w:rPr>
        <w:rFonts w:hint="default"/>
        <w:lang w:val="ro-RO" w:eastAsia="en-US" w:bidi="ar-SA"/>
      </w:rPr>
    </w:lvl>
    <w:lvl w:ilvl="6" w:tplc="FFC844E0">
      <w:numFmt w:val="bullet"/>
      <w:lvlText w:val="•"/>
      <w:lvlJc w:val="left"/>
      <w:pPr>
        <w:ind w:left="6350" w:hanging="358"/>
      </w:pPr>
      <w:rPr>
        <w:rFonts w:hint="default"/>
        <w:lang w:val="ro-RO" w:eastAsia="en-US" w:bidi="ar-SA"/>
      </w:rPr>
    </w:lvl>
    <w:lvl w:ilvl="7" w:tplc="9BAE12E0">
      <w:numFmt w:val="bullet"/>
      <w:lvlText w:val="•"/>
      <w:lvlJc w:val="left"/>
      <w:pPr>
        <w:ind w:left="7268" w:hanging="358"/>
      </w:pPr>
      <w:rPr>
        <w:rFonts w:hint="default"/>
        <w:lang w:val="ro-RO" w:eastAsia="en-US" w:bidi="ar-SA"/>
      </w:rPr>
    </w:lvl>
    <w:lvl w:ilvl="8" w:tplc="A2422E14">
      <w:numFmt w:val="bullet"/>
      <w:lvlText w:val="•"/>
      <w:lvlJc w:val="left"/>
      <w:pPr>
        <w:ind w:left="8187" w:hanging="358"/>
      </w:pPr>
      <w:rPr>
        <w:rFonts w:hint="default"/>
        <w:lang w:val="ro-RO" w:eastAsia="en-US" w:bidi="ar-SA"/>
      </w:rPr>
    </w:lvl>
  </w:abstractNum>
  <w:abstractNum w:abstractNumId="14" w15:restartNumberingAfterBreak="0">
    <w:nsid w:val="3E852966"/>
    <w:multiLevelType w:val="hybridMultilevel"/>
    <w:tmpl w:val="0A70E06A"/>
    <w:lvl w:ilvl="0" w:tplc="15300F36">
      <w:start w:val="1"/>
      <w:numFmt w:val="upperRoman"/>
      <w:lvlText w:val="%1."/>
      <w:lvlJc w:val="left"/>
      <w:pPr>
        <w:ind w:left="1080" w:hanging="72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1D26959"/>
    <w:multiLevelType w:val="hybridMultilevel"/>
    <w:tmpl w:val="11C64696"/>
    <w:lvl w:ilvl="0" w:tplc="E81AD6C6">
      <w:start w:val="1"/>
      <w:numFmt w:val="lowerLetter"/>
      <w:lvlText w:val="%1)"/>
      <w:lvlJc w:val="left"/>
      <w:pPr>
        <w:ind w:left="675" w:hanging="360"/>
      </w:pPr>
      <w:rPr>
        <w:rFonts w:hint="default"/>
      </w:rPr>
    </w:lvl>
    <w:lvl w:ilvl="1" w:tplc="04180019" w:tentative="1">
      <w:start w:val="1"/>
      <w:numFmt w:val="lowerLetter"/>
      <w:lvlText w:val="%2."/>
      <w:lvlJc w:val="left"/>
      <w:pPr>
        <w:ind w:left="1395" w:hanging="360"/>
      </w:pPr>
    </w:lvl>
    <w:lvl w:ilvl="2" w:tplc="0418001B" w:tentative="1">
      <w:start w:val="1"/>
      <w:numFmt w:val="lowerRoman"/>
      <w:lvlText w:val="%3."/>
      <w:lvlJc w:val="right"/>
      <w:pPr>
        <w:ind w:left="2115" w:hanging="180"/>
      </w:pPr>
    </w:lvl>
    <w:lvl w:ilvl="3" w:tplc="0418000F" w:tentative="1">
      <w:start w:val="1"/>
      <w:numFmt w:val="decimal"/>
      <w:lvlText w:val="%4."/>
      <w:lvlJc w:val="left"/>
      <w:pPr>
        <w:ind w:left="2835" w:hanging="360"/>
      </w:pPr>
    </w:lvl>
    <w:lvl w:ilvl="4" w:tplc="04180019" w:tentative="1">
      <w:start w:val="1"/>
      <w:numFmt w:val="lowerLetter"/>
      <w:lvlText w:val="%5."/>
      <w:lvlJc w:val="left"/>
      <w:pPr>
        <w:ind w:left="3555" w:hanging="360"/>
      </w:pPr>
    </w:lvl>
    <w:lvl w:ilvl="5" w:tplc="0418001B" w:tentative="1">
      <w:start w:val="1"/>
      <w:numFmt w:val="lowerRoman"/>
      <w:lvlText w:val="%6."/>
      <w:lvlJc w:val="right"/>
      <w:pPr>
        <w:ind w:left="4275" w:hanging="180"/>
      </w:pPr>
    </w:lvl>
    <w:lvl w:ilvl="6" w:tplc="0418000F" w:tentative="1">
      <w:start w:val="1"/>
      <w:numFmt w:val="decimal"/>
      <w:lvlText w:val="%7."/>
      <w:lvlJc w:val="left"/>
      <w:pPr>
        <w:ind w:left="4995" w:hanging="360"/>
      </w:pPr>
    </w:lvl>
    <w:lvl w:ilvl="7" w:tplc="04180019" w:tentative="1">
      <w:start w:val="1"/>
      <w:numFmt w:val="lowerLetter"/>
      <w:lvlText w:val="%8."/>
      <w:lvlJc w:val="left"/>
      <w:pPr>
        <w:ind w:left="5715" w:hanging="360"/>
      </w:pPr>
    </w:lvl>
    <w:lvl w:ilvl="8" w:tplc="0418001B" w:tentative="1">
      <w:start w:val="1"/>
      <w:numFmt w:val="lowerRoman"/>
      <w:lvlText w:val="%9."/>
      <w:lvlJc w:val="right"/>
      <w:pPr>
        <w:ind w:left="6435" w:hanging="180"/>
      </w:pPr>
    </w:lvl>
  </w:abstractNum>
  <w:abstractNum w:abstractNumId="16" w15:restartNumberingAfterBreak="0">
    <w:nsid w:val="4B7165FA"/>
    <w:multiLevelType w:val="hybridMultilevel"/>
    <w:tmpl w:val="11C64696"/>
    <w:lvl w:ilvl="0" w:tplc="E81AD6C6">
      <w:start w:val="1"/>
      <w:numFmt w:val="lowerLetter"/>
      <w:lvlText w:val="%1)"/>
      <w:lvlJc w:val="left"/>
      <w:pPr>
        <w:ind w:left="675" w:hanging="360"/>
      </w:pPr>
      <w:rPr>
        <w:rFonts w:hint="default"/>
      </w:rPr>
    </w:lvl>
    <w:lvl w:ilvl="1" w:tplc="04180019" w:tentative="1">
      <w:start w:val="1"/>
      <w:numFmt w:val="lowerLetter"/>
      <w:lvlText w:val="%2."/>
      <w:lvlJc w:val="left"/>
      <w:pPr>
        <w:ind w:left="1395" w:hanging="360"/>
      </w:pPr>
    </w:lvl>
    <w:lvl w:ilvl="2" w:tplc="0418001B" w:tentative="1">
      <w:start w:val="1"/>
      <w:numFmt w:val="lowerRoman"/>
      <w:lvlText w:val="%3."/>
      <w:lvlJc w:val="right"/>
      <w:pPr>
        <w:ind w:left="2115" w:hanging="180"/>
      </w:pPr>
    </w:lvl>
    <w:lvl w:ilvl="3" w:tplc="0418000F" w:tentative="1">
      <w:start w:val="1"/>
      <w:numFmt w:val="decimal"/>
      <w:lvlText w:val="%4."/>
      <w:lvlJc w:val="left"/>
      <w:pPr>
        <w:ind w:left="2835" w:hanging="360"/>
      </w:pPr>
    </w:lvl>
    <w:lvl w:ilvl="4" w:tplc="04180019" w:tentative="1">
      <w:start w:val="1"/>
      <w:numFmt w:val="lowerLetter"/>
      <w:lvlText w:val="%5."/>
      <w:lvlJc w:val="left"/>
      <w:pPr>
        <w:ind w:left="3555" w:hanging="360"/>
      </w:pPr>
    </w:lvl>
    <w:lvl w:ilvl="5" w:tplc="0418001B" w:tentative="1">
      <w:start w:val="1"/>
      <w:numFmt w:val="lowerRoman"/>
      <w:lvlText w:val="%6."/>
      <w:lvlJc w:val="right"/>
      <w:pPr>
        <w:ind w:left="4275" w:hanging="180"/>
      </w:pPr>
    </w:lvl>
    <w:lvl w:ilvl="6" w:tplc="0418000F" w:tentative="1">
      <w:start w:val="1"/>
      <w:numFmt w:val="decimal"/>
      <w:lvlText w:val="%7."/>
      <w:lvlJc w:val="left"/>
      <w:pPr>
        <w:ind w:left="4995" w:hanging="360"/>
      </w:pPr>
    </w:lvl>
    <w:lvl w:ilvl="7" w:tplc="04180019" w:tentative="1">
      <w:start w:val="1"/>
      <w:numFmt w:val="lowerLetter"/>
      <w:lvlText w:val="%8."/>
      <w:lvlJc w:val="left"/>
      <w:pPr>
        <w:ind w:left="5715" w:hanging="360"/>
      </w:pPr>
    </w:lvl>
    <w:lvl w:ilvl="8" w:tplc="0418001B" w:tentative="1">
      <w:start w:val="1"/>
      <w:numFmt w:val="lowerRoman"/>
      <w:lvlText w:val="%9."/>
      <w:lvlJc w:val="right"/>
      <w:pPr>
        <w:ind w:left="6435" w:hanging="180"/>
      </w:pPr>
    </w:lvl>
  </w:abstractNum>
  <w:abstractNum w:abstractNumId="17" w15:restartNumberingAfterBreak="0">
    <w:nsid w:val="527B77FC"/>
    <w:multiLevelType w:val="hybridMultilevel"/>
    <w:tmpl w:val="B1545C1E"/>
    <w:lvl w:ilvl="0" w:tplc="04180011">
      <w:start w:val="1"/>
      <w:numFmt w:val="decimal"/>
      <w:lvlText w:val="%1)"/>
      <w:lvlJc w:val="left"/>
      <w:pPr>
        <w:ind w:left="720" w:hanging="360"/>
      </w:pPr>
    </w:lvl>
    <w:lvl w:ilvl="1" w:tplc="7B365F66">
      <w:start w:val="1"/>
      <w:numFmt w:val="decimal"/>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6C1397"/>
    <w:multiLevelType w:val="hybridMultilevel"/>
    <w:tmpl w:val="5A68A46E"/>
    <w:lvl w:ilvl="0" w:tplc="BB16E792">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B2437E7"/>
    <w:multiLevelType w:val="hybridMultilevel"/>
    <w:tmpl w:val="8F146ECE"/>
    <w:lvl w:ilvl="0" w:tplc="9BC09EF0">
      <w:numFmt w:val="bullet"/>
      <w:lvlText w:val="•"/>
      <w:lvlJc w:val="left"/>
      <w:pPr>
        <w:ind w:left="840" w:hanging="360"/>
      </w:pPr>
      <w:rPr>
        <w:rFonts w:hint="default"/>
        <w:lang w:val="ro-RO" w:eastAsia="en-US" w:bidi="ar-SA"/>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20" w15:restartNumberingAfterBreak="0">
    <w:nsid w:val="5CE349F9"/>
    <w:multiLevelType w:val="hybridMultilevel"/>
    <w:tmpl w:val="FE6ADF1A"/>
    <w:lvl w:ilvl="0" w:tplc="04180011">
      <w:start w:val="1"/>
      <w:numFmt w:val="decimal"/>
      <w:lvlText w:val="%1)"/>
      <w:lvlJc w:val="left"/>
      <w:pPr>
        <w:ind w:left="720" w:hanging="360"/>
      </w:pPr>
    </w:lvl>
    <w:lvl w:ilvl="1" w:tplc="958817C0">
      <w:start w:val="1"/>
      <w:numFmt w:val="decimal"/>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301639C"/>
    <w:multiLevelType w:val="hybridMultilevel"/>
    <w:tmpl w:val="577475C0"/>
    <w:lvl w:ilvl="0" w:tplc="04180011">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9F22874"/>
    <w:multiLevelType w:val="hybridMultilevel"/>
    <w:tmpl w:val="F6D0490E"/>
    <w:lvl w:ilvl="0" w:tplc="134A6D56">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2590186"/>
    <w:multiLevelType w:val="hybridMultilevel"/>
    <w:tmpl w:val="AE6AA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4A1BCD"/>
    <w:multiLevelType w:val="hybridMultilevel"/>
    <w:tmpl w:val="AEB6F39A"/>
    <w:lvl w:ilvl="0" w:tplc="AFFA7B60">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BD15CA3"/>
    <w:multiLevelType w:val="hybridMultilevel"/>
    <w:tmpl w:val="411AFDFC"/>
    <w:lvl w:ilvl="0" w:tplc="503C90B4">
      <w:start w:val="1"/>
      <w:numFmt w:val="decimal"/>
      <w:lvlText w:val="%1)"/>
      <w:lvlJc w:val="left"/>
      <w:pPr>
        <w:ind w:left="720" w:hanging="360"/>
      </w:pPr>
      <w:rPr>
        <w:b/>
      </w:rPr>
    </w:lvl>
    <w:lvl w:ilvl="1" w:tplc="79E25ADA">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DA02B9D"/>
    <w:multiLevelType w:val="hybridMultilevel"/>
    <w:tmpl w:val="15248CD4"/>
    <w:lvl w:ilvl="0" w:tplc="61CAE81C">
      <w:start w:val="1"/>
      <w:numFmt w:val="lowerLetter"/>
      <w:lvlText w:val="%1)"/>
      <w:lvlJc w:val="left"/>
      <w:pPr>
        <w:ind w:left="1395" w:hanging="360"/>
      </w:pPr>
      <w:rPr>
        <w:rFonts w:hint="default"/>
      </w:rPr>
    </w:lvl>
    <w:lvl w:ilvl="1" w:tplc="04180019" w:tentative="1">
      <w:start w:val="1"/>
      <w:numFmt w:val="lowerLetter"/>
      <w:lvlText w:val="%2."/>
      <w:lvlJc w:val="left"/>
      <w:pPr>
        <w:ind w:left="2115" w:hanging="360"/>
      </w:pPr>
    </w:lvl>
    <w:lvl w:ilvl="2" w:tplc="0418001B" w:tentative="1">
      <w:start w:val="1"/>
      <w:numFmt w:val="lowerRoman"/>
      <w:lvlText w:val="%3."/>
      <w:lvlJc w:val="right"/>
      <w:pPr>
        <w:ind w:left="2835" w:hanging="180"/>
      </w:pPr>
    </w:lvl>
    <w:lvl w:ilvl="3" w:tplc="0418000F" w:tentative="1">
      <w:start w:val="1"/>
      <w:numFmt w:val="decimal"/>
      <w:lvlText w:val="%4."/>
      <w:lvlJc w:val="left"/>
      <w:pPr>
        <w:ind w:left="3555" w:hanging="360"/>
      </w:pPr>
    </w:lvl>
    <w:lvl w:ilvl="4" w:tplc="04180019" w:tentative="1">
      <w:start w:val="1"/>
      <w:numFmt w:val="lowerLetter"/>
      <w:lvlText w:val="%5."/>
      <w:lvlJc w:val="left"/>
      <w:pPr>
        <w:ind w:left="4275" w:hanging="360"/>
      </w:pPr>
    </w:lvl>
    <w:lvl w:ilvl="5" w:tplc="0418001B" w:tentative="1">
      <w:start w:val="1"/>
      <w:numFmt w:val="lowerRoman"/>
      <w:lvlText w:val="%6."/>
      <w:lvlJc w:val="right"/>
      <w:pPr>
        <w:ind w:left="4995" w:hanging="180"/>
      </w:pPr>
    </w:lvl>
    <w:lvl w:ilvl="6" w:tplc="0418000F" w:tentative="1">
      <w:start w:val="1"/>
      <w:numFmt w:val="decimal"/>
      <w:lvlText w:val="%7."/>
      <w:lvlJc w:val="left"/>
      <w:pPr>
        <w:ind w:left="5715" w:hanging="360"/>
      </w:pPr>
    </w:lvl>
    <w:lvl w:ilvl="7" w:tplc="04180019" w:tentative="1">
      <w:start w:val="1"/>
      <w:numFmt w:val="lowerLetter"/>
      <w:lvlText w:val="%8."/>
      <w:lvlJc w:val="left"/>
      <w:pPr>
        <w:ind w:left="6435" w:hanging="360"/>
      </w:pPr>
    </w:lvl>
    <w:lvl w:ilvl="8" w:tplc="0418001B" w:tentative="1">
      <w:start w:val="1"/>
      <w:numFmt w:val="lowerRoman"/>
      <w:lvlText w:val="%9."/>
      <w:lvlJc w:val="right"/>
      <w:pPr>
        <w:ind w:left="71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15"/>
  </w:num>
  <w:num w:numId="5">
    <w:abstractNumId w:val="16"/>
  </w:num>
  <w:num w:numId="6">
    <w:abstractNumId w:val="26"/>
  </w:num>
  <w:num w:numId="7">
    <w:abstractNumId w:val="10"/>
  </w:num>
  <w:num w:numId="8">
    <w:abstractNumId w:val="1"/>
  </w:num>
  <w:num w:numId="9">
    <w:abstractNumId w:val="5"/>
  </w:num>
  <w:num w:numId="10">
    <w:abstractNumId w:val="6"/>
  </w:num>
  <w:num w:numId="11">
    <w:abstractNumId w:val="25"/>
  </w:num>
  <w:num w:numId="12">
    <w:abstractNumId w:val="9"/>
  </w:num>
  <w:num w:numId="13">
    <w:abstractNumId w:val="22"/>
  </w:num>
  <w:num w:numId="14">
    <w:abstractNumId w:val="21"/>
  </w:num>
  <w:num w:numId="15">
    <w:abstractNumId w:val="17"/>
  </w:num>
  <w:num w:numId="16">
    <w:abstractNumId w:val="18"/>
  </w:num>
  <w:num w:numId="17">
    <w:abstractNumId w:val="4"/>
  </w:num>
  <w:num w:numId="18">
    <w:abstractNumId w:val="0"/>
  </w:num>
  <w:num w:numId="19">
    <w:abstractNumId w:val="7"/>
  </w:num>
  <w:num w:numId="20">
    <w:abstractNumId w:val="20"/>
  </w:num>
  <w:num w:numId="21">
    <w:abstractNumId w:val="8"/>
  </w:num>
  <w:num w:numId="2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3"/>
  </w:num>
  <w:num w:numId="25">
    <w:abstractNumId w:val="3"/>
  </w:num>
  <w:num w:numId="26">
    <w:abstractNumId w:val="11"/>
  </w:num>
  <w:num w:numId="27">
    <w:abstractNumId w:val="19"/>
  </w:num>
  <w:num w:numId="28">
    <w:abstractNumId w:val="14"/>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DAC"/>
    <w:rsid w:val="00001788"/>
    <w:rsid w:val="00006CEC"/>
    <w:rsid w:val="00020C9D"/>
    <w:rsid w:val="00022359"/>
    <w:rsid w:val="0003085A"/>
    <w:rsid w:val="00043579"/>
    <w:rsid w:val="00062C9E"/>
    <w:rsid w:val="00064C4E"/>
    <w:rsid w:val="000700B6"/>
    <w:rsid w:val="000714E5"/>
    <w:rsid w:val="000904F4"/>
    <w:rsid w:val="0009514E"/>
    <w:rsid w:val="000A3B7C"/>
    <w:rsid w:val="000A7004"/>
    <w:rsid w:val="000B7B34"/>
    <w:rsid w:val="000D2888"/>
    <w:rsid w:val="000D7121"/>
    <w:rsid w:val="000D79ED"/>
    <w:rsid w:val="000E0B81"/>
    <w:rsid w:val="000F1CB6"/>
    <w:rsid w:val="0010695A"/>
    <w:rsid w:val="00122128"/>
    <w:rsid w:val="001241AE"/>
    <w:rsid w:val="0012499D"/>
    <w:rsid w:val="00136933"/>
    <w:rsid w:val="0014113F"/>
    <w:rsid w:val="00150E9B"/>
    <w:rsid w:val="00161392"/>
    <w:rsid w:val="001810AA"/>
    <w:rsid w:val="00184B03"/>
    <w:rsid w:val="001908C3"/>
    <w:rsid w:val="00192147"/>
    <w:rsid w:val="001A2AD9"/>
    <w:rsid w:val="001A6A77"/>
    <w:rsid w:val="001B0A16"/>
    <w:rsid w:val="001B3530"/>
    <w:rsid w:val="001B5D2F"/>
    <w:rsid w:val="001C0769"/>
    <w:rsid w:val="001D1B44"/>
    <w:rsid w:val="001F6860"/>
    <w:rsid w:val="001F73BA"/>
    <w:rsid w:val="00200B44"/>
    <w:rsid w:val="00205427"/>
    <w:rsid w:val="00210DE8"/>
    <w:rsid w:val="0022367E"/>
    <w:rsid w:val="00223F91"/>
    <w:rsid w:val="0023140F"/>
    <w:rsid w:val="00233BDA"/>
    <w:rsid w:val="00252D76"/>
    <w:rsid w:val="00253EF6"/>
    <w:rsid w:val="00254AAF"/>
    <w:rsid w:val="00262268"/>
    <w:rsid w:val="00271A52"/>
    <w:rsid w:val="002742AE"/>
    <w:rsid w:val="00282ED2"/>
    <w:rsid w:val="002A6DDB"/>
    <w:rsid w:val="002B36DF"/>
    <w:rsid w:val="002C4607"/>
    <w:rsid w:val="002D0A26"/>
    <w:rsid w:val="002E703C"/>
    <w:rsid w:val="002F09F9"/>
    <w:rsid w:val="003022FA"/>
    <w:rsid w:val="003073D4"/>
    <w:rsid w:val="00332CF8"/>
    <w:rsid w:val="003442E3"/>
    <w:rsid w:val="00350344"/>
    <w:rsid w:val="00360D3B"/>
    <w:rsid w:val="0036588D"/>
    <w:rsid w:val="00374B3A"/>
    <w:rsid w:val="00386852"/>
    <w:rsid w:val="0039125A"/>
    <w:rsid w:val="0039783F"/>
    <w:rsid w:val="003A5ACC"/>
    <w:rsid w:val="003B0AD1"/>
    <w:rsid w:val="003C1C65"/>
    <w:rsid w:val="003D29B9"/>
    <w:rsid w:val="003E23B3"/>
    <w:rsid w:val="0040069A"/>
    <w:rsid w:val="0040388B"/>
    <w:rsid w:val="00403C09"/>
    <w:rsid w:val="00423154"/>
    <w:rsid w:val="00440D6F"/>
    <w:rsid w:val="00450D06"/>
    <w:rsid w:val="0048048C"/>
    <w:rsid w:val="00490957"/>
    <w:rsid w:val="004A2840"/>
    <w:rsid w:val="004C0183"/>
    <w:rsid w:val="004C06D9"/>
    <w:rsid w:val="004C1AD7"/>
    <w:rsid w:val="004C2E8B"/>
    <w:rsid w:val="004E2A70"/>
    <w:rsid w:val="004E3836"/>
    <w:rsid w:val="004F6E67"/>
    <w:rsid w:val="0050047E"/>
    <w:rsid w:val="0050417E"/>
    <w:rsid w:val="0050471B"/>
    <w:rsid w:val="00506718"/>
    <w:rsid w:val="00506FE1"/>
    <w:rsid w:val="0052405C"/>
    <w:rsid w:val="00547C76"/>
    <w:rsid w:val="00553FB0"/>
    <w:rsid w:val="005601FE"/>
    <w:rsid w:val="00564D44"/>
    <w:rsid w:val="00583E82"/>
    <w:rsid w:val="005976AC"/>
    <w:rsid w:val="005B274E"/>
    <w:rsid w:val="005C6F72"/>
    <w:rsid w:val="005D023A"/>
    <w:rsid w:val="005E0355"/>
    <w:rsid w:val="005E31F6"/>
    <w:rsid w:val="005E6B46"/>
    <w:rsid w:val="00604129"/>
    <w:rsid w:val="00604CDA"/>
    <w:rsid w:val="006110D5"/>
    <w:rsid w:val="0061120D"/>
    <w:rsid w:val="006152E3"/>
    <w:rsid w:val="0063036B"/>
    <w:rsid w:val="0063328B"/>
    <w:rsid w:val="006356DE"/>
    <w:rsid w:val="00637E61"/>
    <w:rsid w:val="0064267E"/>
    <w:rsid w:val="006427F9"/>
    <w:rsid w:val="0066219B"/>
    <w:rsid w:val="00667DB8"/>
    <w:rsid w:val="00694F67"/>
    <w:rsid w:val="00696525"/>
    <w:rsid w:val="006A0D32"/>
    <w:rsid w:val="006B06C1"/>
    <w:rsid w:val="006B3A78"/>
    <w:rsid w:val="006B5EFB"/>
    <w:rsid w:val="006D410C"/>
    <w:rsid w:val="006E04E6"/>
    <w:rsid w:val="006E0C55"/>
    <w:rsid w:val="006E2E2B"/>
    <w:rsid w:val="006F3519"/>
    <w:rsid w:val="00705D66"/>
    <w:rsid w:val="00717910"/>
    <w:rsid w:val="00722301"/>
    <w:rsid w:val="00723FE9"/>
    <w:rsid w:val="00725017"/>
    <w:rsid w:val="00726473"/>
    <w:rsid w:val="00726847"/>
    <w:rsid w:val="00727EA9"/>
    <w:rsid w:val="007300CE"/>
    <w:rsid w:val="00732C2F"/>
    <w:rsid w:val="00735A93"/>
    <w:rsid w:val="007451DF"/>
    <w:rsid w:val="00753905"/>
    <w:rsid w:val="00766102"/>
    <w:rsid w:val="00771037"/>
    <w:rsid w:val="0078559A"/>
    <w:rsid w:val="007A169D"/>
    <w:rsid w:val="007A4DBC"/>
    <w:rsid w:val="007B6968"/>
    <w:rsid w:val="007C3FDE"/>
    <w:rsid w:val="007D18DB"/>
    <w:rsid w:val="007D6AB7"/>
    <w:rsid w:val="007E4316"/>
    <w:rsid w:val="007F0462"/>
    <w:rsid w:val="0080528F"/>
    <w:rsid w:val="00815A85"/>
    <w:rsid w:val="0082411D"/>
    <w:rsid w:val="00825287"/>
    <w:rsid w:val="00835A1D"/>
    <w:rsid w:val="00854FE1"/>
    <w:rsid w:val="00857827"/>
    <w:rsid w:val="00870E23"/>
    <w:rsid w:val="0087268F"/>
    <w:rsid w:val="008727AD"/>
    <w:rsid w:val="0087358C"/>
    <w:rsid w:val="00880AD6"/>
    <w:rsid w:val="008832C4"/>
    <w:rsid w:val="00885392"/>
    <w:rsid w:val="00886A7F"/>
    <w:rsid w:val="008B47B5"/>
    <w:rsid w:val="008C1D48"/>
    <w:rsid w:val="008E5DCA"/>
    <w:rsid w:val="008F6672"/>
    <w:rsid w:val="00910EA3"/>
    <w:rsid w:val="00914220"/>
    <w:rsid w:val="00924872"/>
    <w:rsid w:val="00940DA6"/>
    <w:rsid w:val="00944AF6"/>
    <w:rsid w:val="00957719"/>
    <w:rsid w:val="009620D1"/>
    <w:rsid w:val="00967DB6"/>
    <w:rsid w:val="009729B3"/>
    <w:rsid w:val="00974B86"/>
    <w:rsid w:val="00991206"/>
    <w:rsid w:val="009915CB"/>
    <w:rsid w:val="00992974"/>
    <w:rsid w:val="009A0C76"/>
    <w:rsid w:val="009A171F"/>
    <w:rsid w:val="009B5606"/>
    <w:rsid w:val="009B5699"/>
    <w:rsid w:val="009C2321"/>
    <w:rsid w:val="009E74C2"/>
    <w:rsid w:val="009F0A00"/>
    <w:rsid w:val="009F0EBA"/>
    <w:rsid w:val="00A038A0"/>
    <w:rsid w:val="00A05F51"/>
    <w:rsid w:val="00A06552"/>
    <w:rsid w:val="00A35533"/>
    <w:rsid w:val="00A51A1B"/>
    <w:rsid w:val="00A53069"/>
    <w:rsid w:val="00A540E6"/>
    <w:rsid w:val="00A56D6E"/>
    <w:rsid w:val="00A60D3D"/>
    <w:rsid w:val="00A72CF8"/>
    <w:rsid w:val="00A863D5"/>
    <w:rsid w:val="00A94027"/>
    <w:rsid w:val="00A97F80"/>
    <w:rsid w:val="00AA656C"/>
    <w:rsid w:val="00AB0B0D"/>
    <w:rsid w:val="00AB79BD"/>
    <w:rsid w:val="00AC55E6"/>
    <w:rsid w:val="00AC5870"/>
    <w:rsid w:val="00AD1525"/>
    <w:rsid w:val="00AE2235"/>
    <w:rsid w:val="00AE45E7"/>
    <w:rsid w:val="00AE47B4"/>
    <w:rsid w:val="00AE7B53"/>
    <w:rsid w:val="00B04D79"/>
    <w:rsid w:val="00B04DE8"/>
    <w:rsid w:val="00B051E4"/>
    <w:rsid w:val="00B21DF0"/>
    <w:rsid w:val="00B25A94"/>
    <w:rsid w:val="00B449A3"/>
    <w:rsid w:val="00B508A7"/>
    <w:rsid w:val="00B7035C"/>
    <w:rsid w:val="00B705AF"/>
    <w:rsid w:val="00B747C4"/>
    <w:rsid w:val="00B7526F"/>
    <w:rsid w:val="00B75D53"/>
    <w:rsid w:val="00B8243C"/>
    <w:rsid w:val="00B84E3C"/>
    <w:rsid w:val="00B941B2"/>
    <w:rsid w:val="00BA141B"/>
    <w:rsid w:val="00BA5F96"/>
    <w:rsid w:val="00BA688D"/>
    <w:rsid w:val="00BB6765"/>
    <w:rsid w:val="00BC1B6D"/>
    <w:rsid w:val="00BC3ACC"/>
    <w:rsid w:val="00BD35B3"/>
    <w:rsid w:val="00BF23A7"/>
    <w:rsid w:val="00BF49EB"/>
    <w:rsid w:val="00C052F0"/>
    <w:rsid w:val="00C14216"/>
    <w:rsid w:val="00C14A10"/>
    <w:rsid w:val="00C16E8D"/>
    <w:rsid w:val="00C30A0C"/>
    <w:rsid w:val="00C34663"/>
    <w:rsid w:val="00C57DAC"/>
    <w:rsid w:val="00C60B79"/>
    <w:rsid w:val="00C770C4"/>
    <w:rsid w:val="00C81448"/>
    <w:rsid w:val="00C81DFD"/>
    <w:rsid w:val="00C82039"/>
    <w:rsid w:val="00C85DDB"/>
    <w:rsid w:val="00C9031E"/>
    <w:rsid w:val="00CA27A3"/>
    <w:rsid w:val="00CE1286"/>
    <w:rsid w:val="00CF4020"/>
    <w:rsid w:val="00CF54E8"/>
    <w:rsid w:val="00D11D0C"/>
    <w:rsid w:val="00D16A28"/>
    <w:rsid w:val="00D20D98"/>
    <w:rsid w:val="00D34D92"/>
    <w:rsid w:val="00D4247A"/>
    <w:rsid w:val="00D47A4B"/>
    <w:rsid w:val="00D6484E"/>
    <w:rsid w:val="00D65A82"/>
    <w:rsid w:val="00D66AF4"/>
    <w:rsid w:val="00D67877"/>
    <w:rsid w:val="00D67A13"/>
    <w:rsid w:val="00D823DA"/>
    <w:rsid w:val="00D90709"/>
    <w:rsid w:val="00D944CB"/>
    <w:rsid w:val="00D97679"/>
    <w:rsid w:val="00DA76AC"/>
    <w:rsid w:val="00DB71F5"/>
    <w:rsid w:val="00DC5F55"/>
    <w:rsid w:val="00DD7848"/>
    <w:rsid w:val="00DF5035"/>
    <w:rsid w:val="00DF56AC"/>
    <w:rsid w:val="00E04AAF"/>
    <w:rsid w:val="00E31ADB"/>
    <w:rsid w:val="00E347BE"/>
    <w:rsid w:val="00E61305"/>
    <w:rsid w:val="00E67BF6"/>
    <w:rsid w:val="00E71E11"/>
    <w:rsid w:val="00E779E5"/>
    <w:rsid w:val="00E91791"/>
    <w:rsid w:val="00E91986"/>
    <w:rsid w:val="00EA1B0D"/>
    <w:rsid w:val="00EA3F27"/>
    <w:rsid w:val="00EA7105"/>
    <w:rsid w:val="00EB1FEC"/>
    <w:rsid w:val="00EC6F5C"/>
    <w:rsid w:val="00ED2184"/>
    <w:rsid w:val="00ED320A"/>
    <w:rsid w:val="00ED35CF"/>
    <w:rsid w:val="00ED540B"/>
    <w:rsid w:val="00EE449A"/>
    <w:rsid w:val="00EE75B4"/>
    <w:rsid w:val="00EF49D5"/>
    <w:rsid w:val="00EF790F"/>
    <w:rsid w:val="00F05761"/>
    <w:rsid w:val="00F1233B"/>
    <w:rsid w:val="00F172FE"/>
    <w:rsid w:val="00F20B68"/>
    <w:rsid w:val="00F22C1F"/>
    <w:rsid w:val="00F41062"/>
    <w:rsid w:val="00F72700"/>
    <w:rsid w:val="00F91B56"/>
    <w:rsid w:val="00F94BC8"/>
    <w:rsid w:val="00F95DA7"/>
    <w:rsid w:val="00FA2412"/>
    <w:rsid w:val="00FA439E"/>
    <w:rsid w:val="00FA5B6E"/>
    <w:rsid w:val="00FA7942"/>
    <w:rsid w:val="00FC2469"/>
    <w:rsid w:val="00FC4D77"/>
    <w:rsid w:val="00FD2DF7"/>
    <w:rsid w:val="00FF5633"/>
    <w:rsid w:val="00FF5AA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53C1D9-3CCA-4822-AFC7-32FAC875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6DF"/>
    <w:rPr>
      <w:rFonts w:eastAsiaTheme="minorEastAsia"/>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57DA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57DAC"/>
  </w:style>
  <w:style w:type="paragraph" w:styleId="Subsol">
    <w:name w:val="footer"/>
    <w:basedOn w:val="Normal"/>
    <w:link w:val="SubsolCaracter"/>
    <w:uiPriority w:val="99"/>
    <w:unhideWhenUsed/>
    <w:rsid w:val="00C57DA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57DAC"/>
  </w:style>
  <w:style w:type="paragraph" w:styleId="TextnBalon">
    <w:name w:val="Balloon Text"/>
    <w:basedOn w:val="Normal"/>
    <w:link w:val="TextnBalonCaracter"/>
    <w:uiPriority w:val="99"/>
    <w:semiHidden/>
    <w:unhideWhenUsed/>
    <w:rsid w:val="00C57DA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57DAC"/>
    <w:rPr>
      <w:rFonts w:ascii="Tahoma" w:hAnsi="Tahoma" w:cs="Tahoma"/>
      <w:sz w:val="16"/>
      <w:szCs w:val="16"/>
    </w:rPr>
  </w:style>
  <w:style w:type="paragraph" w:styleId="Listparagraf">
    <w:name w:val="List Paragraph"/>
    <w:basedOn w:val="Normal"/>
    <w:uiPriority w:val="1"/>
    <w:qFormat/>
    <w:rsid w:val="002B36DF"/>
    <w:pPr>
      <w:ind w:left="720"/>
      <w:contextualSpacing/>
    </w:pPr>
  </w:style>
  <w:style w:type="paragraph" w:styleId="Frspaiere">
    <w:name w:val="No Spacing"/>
    <w:uiPriority w:val="1"/>
    <w:qFormat/>
    <w:rsid w:val="00184B03"/>
    <w:pPr>
      <w:spacing w:after="0" w:line="240" w:lineRule="auto"/>
      <w:jc w:val="center"/>
    </w:pPr>
    <w:rPr>
      <w:rFonts w:ascii="Calibri" w:eastAsia="Calibri" w:hAnsi="Calibri" w:cs="Times New Roman"/>
    </w:rPr>
  </w:style>
  <w:style w:type="paragraph" w:customStyle="1" w:styleId="Default">
    <w:name w:val="Default"/>
    <w:rsid w:val="00184B0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uiPriority w:val="99"/>
    <w:unhideWhenUsed/>
    <w:rsid w:val="00FA2412"/>
    <w:rPr>
      <w:color w:val="0000FF"/>
      <w:u w:val="single"/>
    </w:rPr>
  </w:style>
  <w:style w:type="table" w:styleId="Tabelgril">
    <w:name w:val="Table Grid"/>
    <w:basedOn w:val="TabelNormal"/>
    <w:uiPriority w:val="39"/>
    <w:rsid w:val="00FA2412"/>
    <w:pPr>
      <w:spacing w:after="0" w:line="240" w:lineRule="auto"/>
    </w:pPr>
    <w:rPr>
      <w:rFonts w:eastAsiaTheme="minorEastAsia"/>
      <w:sz w:val="20"/>
      <w:szCs w:val="20"/>
      <w:lang w:val="ro-RO"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comentariu">
    <w:name w:val="annotation text"/>
    <w:basedOn w:val="Normal"/>
    <w:link w:val="TextcomentariuCaracter"/>
    <w:uiPriority w:val="99"/>
    <w:unhideWhenUsed/>
    <w:rsid w:val="007E4316"/>
    <w:pPr>
      <w:spacing w:after="160" w:line="240" w:lineRule="auto"/>
    </w:pPr>
    <w:rPr>
      <w:rFonts w:ascii="Calibri" w:eastAsia="Calibri" w:hAnsi="Calibri" w:cs="Calibri"/>
      <w:sz w:val="20"/>
      <w:szCs w:val="20"/>
    </w:rPr>
  </w:style>
  <w:style w:type="character" w:customStyle="1" w:styleId="TextcomentariuCaracter">
    <w:name w:val="Text comentariu Caracter"/>
    <w:basedOn w:val="Fontdeparagrafimplicit"/>
    <w:link w:val="Textcomentariu"/>
    <w:uiPriority w:val="99"/>
    <w:rsid w:val="007E4316"/>
    <w:rPr>
      <w:rFonts w:ascii="Calibri" w:eastAsia="Calibri" w:hAnsi="Calibri" w:cs="Calibri"/>
      <w:sz w:val="20"/>
      <w:szCs w:val="20"/>
      <w:lang w:val="ro-RO" w:eastAsia="ro-RO"/>
    </w:rPr>
  </w:style>
  <w:style w:type="character" w:styleId="Robust">
    <w:name w:val="Strong"/>
    <w:basedOn w:val="Fontdeparagrafimplicit"/>
    <w:uiPriority w:val="22"/>
    <w:qFormat/>
    <w:rsid w:val="001C0769"/>
    <w:rPr>
      <w:b/>
      <w:bCs/>
    </w:rPr>
  </w:style>
  <w:style w:type="paragraph" w:styleId="Titlu">
    <w:name w:val="Title"/>
    <w:basedOn w:val="Normal"/>
    <w:next w:val="Normal"/>
    <w:link w:val="TitluCaracter"/>
    <w:uiPriority w:val="10"/>
    <w:qFormat/>
    <w:rsid w:val="00A065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06552"/>
    <w:rPr>
      <w:rFonts w:asciiTheme="majorHAnsi" w:eastAsiaTheme="majorEastAsia" w:hAnsiTheme="majorHAnsi" w:cstheme="majorBidi"/>
      <w:spacing w:val="-10"/>
      <w:kern w:val="28"/>
      <w:sz w:val="56"/>
      <w:szCs w:val="56"/>
      <w:lang w:val="ro-RO" w:eastAsia="ro-RO"/>
    </w:rPr>
  </w:style>
  <w:style w:type="paragraph" w:styleId="Corptext">
    <w:name w:val="Body Text"/>
    <w:basedOn w:val="Normal"/>
    <w:link w:val="CorptextCaracter"/>
    <w:uiPriority w:val="1"/>
    <w:qFormat/>
    <w:rsid w:val="00064C4E"/>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CorptextCaracter">
    <w:name w:val="Corp text Caracter"/>
    <w:basedOn w:val="Fontdeparagrafimplicit"/>
    <w:link w:val="Corptext"/>
    <w:uiPriority w:val="1"/>
    <w:rsid w:val="00064C4E"/>
    <w:rPr>
      <w:rFonts w:ascii="Times New Roman" w:eastAsia="Times New Roman" w:hAnsi="Times New Roman" w:cs="Times New Roman"/>
      <w:sz w:val="24"/>
      <w:szCs w:val="24"/>
      <w:lang w:val="ro-RO"/>
    </w:rPr>
  </w:style>
  <w:style w:type="character" w:customStyle="1" w:styleId="inqyif">
    <w:name w:val="inqyif"/>
    <w:basedOn w:val="Fontdeparagrafimplicit"/>
    <w:rsid w:val="00064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11832">
      <w:bodyDiv w:val="1"/>
      <w:marLeft w:val="0"/>
      <w:marRight w:val="0"/>
      <w:marTop w:val="0"/>
      <w:marBottom w:val="0"/>
      <w:divBdr>
        <w:top w:val="none" w:sz="0" w:space="0" w:color="auto"/>
        <w:left w:val="none" w:sz="0" w:space="0" w:color="auto"/>
        <w:bottom w:val="none" w:sz="0" w:space="0" w:color="auto"/>
        <w:right w:val="none" w:sz="0" w:space="0" w:color="auto"/>
      </w:divBdr>
    </w:div>
    <w:div w:id="238949378">
      <w:bodyDiv w:val="1"/>
      <w:marLeft w:val="0"/>
      <w:marRight w:val="0"/>
      <w:marTop w:val="0"/>
      <w:marBottom w:val="0"/>
      <w:divBdr>
        <w:top w:val="none" w:sz="0" w:space="0" w:color="auto"/>
        <w:left w:val="none" w:sz="0" w:space="0" w:color="auto"/>
        <w:bottom w:val="none" w:sz="0" w:space="0" w:color="auto"/>
        <w:right w:val="none" w:sz="0" w:space="0" w:color="auto"/>
      </w:divBdr>
    </w:div>
    <w:div w:id="632950108">
      <w:bodyDiv w:val="1"/>
      <w:marLeft w:val="0"/>
      <w:marRight w:val="0"/>
      <w:marTop w:val="0"/>
      <w:marBottom w:val="0"/>
      <w:divBdr>
        <w:top w:val="none" w:sz="0" w:space="0" w:color="auto"/>
        <w:left w:val="none" w:sz="0" w:space="0" w:color="auto"/>
        <w:bottom w:val="none" w:sz="0" w:space="0" w:color="auto"/>
        <w:right w:val="none" w:sz="0" w:space="0" w:color="auto"/>
      </w:divBdr>
    </w:div>
    <w:div w:id="1044066566">
      <w:bodyDiv w:val="1"/>
      <w:marLeft w:val="0"/>
      <w:marRight w:val="0"/>
      <w:marTop w:val="0"/>
      <w:marBottom w:val="0"/>
      <w:divBdr>
        <w:top w:val="none" w:sz="0" w:space="0" w:color="auto"/>
        <w:left w:val="none" w:sz="0" w:space="0" w:color="auto"/>
        <w:bottom w:val="none" w:sz="0" w:space="0" w:color="auto"/>
        <w:right w:val="none" w:sz="0" w:space="0" w:color="auto"/>
      </w:divBdr>
    </w:div>
    <w:div w:id="1837458469">
      <w:bodyDiv w:val="1"/>
      <w:marLeft w:val="0"/>
      <w:marRight w:val="0"/>
      <w:marTop w:val="0"/>
      <w:marBottom w:val="0"/>
      <w:divBdr>
        <w:top w:val="none" w:sz="0" w:space="0" w:color="auto"/>
        <w:left w:val="none" w:sz="0" w:space="0" w:color="auto"/>
        <w:bottom w:val="none" w:sz="0" w:space="0" w:color="auto"/>
        <w:right w:val="none" w:sz="0" w:space="0" w:color="auto"/>
      </w:divBdr>
    </w:div>
    <w:div w:id="184254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Tel:0256/232064" TargetMode="External"/><Relationship Id="rId7" Type="http://schemas.openxmlformats.org/officeDocument/2006/relationships/image" Target="media/image4.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3.png"/><Relationship Id="rId5" Type="http://schemas.openxmlformats.org/officeDocument/2006/relationships/hyperlink" Target="mailto:scoalafibis@blogspot.ro" TargetMode="External"/><Relationship Id="rId4" Type="http://schemas.openxmlformats.org/officeDocument/2006/relationships/hyperlink" Target="mailto:scoala.fibi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1150</Words>
  <Characters>6674</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2025-09-26T11:09:00Z</cp:lastPrinted>
  <dcterms:created xsi:type="dcterms:W3CDTF">2026-09-12T19:47:00Z</dcterms:created>
  <dcterms:modified xsi:type="dcterms:W3CDTF">2026-09-12T20:02:00Z</dcterms:modified>
</cp:coreProperties>
</file>