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6B0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Avizat difuzarea pe pagina Web a instituției</w:t>
      </w:r>
    </w:p>
    <w:p w:rsidR="00FC36B0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 xml:space="preserve"> Școala Gimnazială ,,Nicolae Groza” Fibiș</w:t>
      </w:r>
    </w:p>
    <w:p w:rsidR="00BC2B39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Director, Prof. Miculescul Ileana</w:t>
      </w:r>
    </w:p>
    <w:p w:rsidR="00FC36B0" w:rsidRDefault="00FC36B0" w:rsidP="00FC36B0">
      <w:pPr>
        <w:spacing w:after="120" w:line="360" w:lineRule="auto"/>
        <w:jc w:val="right"/>
      </w:pPr>
    </w:p>
    <w:p w:rsidR="00BC2B39" w:rsidRPr="00886999" w:rsidRDefault="00BC2B39" w:rsidP="00BC2B3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999">
        <w:rPr>
          <w:rFonts w:ascii="Times New Roman" w:hAnsi="Times New Roman" w:cs="Times New Roman"/>
          <w:b/>
          <w:sz w:val="24"/>
          <w:szCs w:val="24"/>
        </w:rPr>
        <w:t>H</w:t>
      </w:r>
      <w:r w:rsidR="00C21815">
        <w:rPr>
          <w:rFonts w:ascii="Times New Roman" w:hAnsi="Times New Roman" w:cs="Times New Roman"/>
          <w:b/>
          <w:sz w:val="24"/>
          <w:szCs w:val="24"/>
        </w:rPr>
        <w:t>OTARÄREA nr. 26 din 02.02</w:t>
      </w:r>
      <w:r w:rsidRPr="00886999">
        <w:rPr>
          <w:rFonts w:ascii="Times New Roman" w:hAnsi="Times New Roman" w:cs="Times New Roman"/>
          <w:b/>
          <w:sz w:val="24"/>
          <w:szCs w:val="24"/>
        </w:rPr>
        <w:t>.2026</w:t>
      </w:r>
    </w:p>
    <w:p w:rsidR="00BC2B39" w:rsidRPr="00886999" w:rsidRDefault="00C21815" w:rsidP="00BC2B3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Pentru aprobarea cererii de completare </w:t>
      </w:r>
      <w:r w:rsidR="00BC2B39" w:rsidRPr="00886999">
        <w:rPr>
          <w:rFonts w:ascii="Times New Roman" w:hAnsi="Times New Roman" w:cs="Times New Roman"/>
          <w:b/>
          <w:sz w:val="24"/>
          <w:szCs w:val="24"/>
        </w:rPr>
        <w:t xml:space="preserve"> a normei didactice</w:t>
      </w:r>
      <w:r>
        <w:rPr>
          <w:rFonts w:ascii="Times New Roman" w:hAnsi="Times New Roman" w:cs="Times New Roman"/>
          <w:b/>
          <w:sz w:val="24"/>
          <w:szCs w:val="24"/>
        </w:rPr>
        <w:t xml:space="preserve"> în unitate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>C</w:t>
      </w:r>
      <w:r w:rsidR="00FC36B0">
        <w:rPr>
          <w:rFonts w:ascii="Times New Roman" w:hAnsi="Times New Roman" w:cs="Times New Roman"/>
          <w:sz w:val="24"/>
          <w:szCs w:val="24"/>
        </w:rPr>
        <w:t>onsiliul de administrație al Ș</w:t>
      </w:r>
      <w:r w:rsidRPr="00BC2B39">
        <w:rPr>
          <w:rFonts w:ascii="Times New Roman" w:hAnsi="Times New Roman" w:cs="Times New Roman"/>
          <w:sz w:val="24"/>
          <w:szCs w:val="24"/>
        </w:rPr>
        <w:t>colii Gimnaziale</w:t>
      </w:r>
      <w:r w:rsidR="00886999">
        <w:rPr>
          <w:rFonts w:ascii="Times New Roman" w:hAnsi="Times New Roman" w:cs="Times New Roman"/>
          <w:sz w:val="24"/>
          <w:szCs w:val="24"/>
        </w:rPr>
        <w:t xml:space="preserve"> </w:t>
      </w:r>
      <w:r w:rsidRPr="00BC2B39">
        <w:rPr>
          <w:rFonts w:ascii="Times New Roman" w:hAnsi="Times New Roman" w:cs="Times New Roman"/>
          <w:sz w:val="24"/>
          <w:szCs w:val="24"/>
        </w:rPr>
        <w:t>,,Nicolae Groza” Fibiș, î</w:t>
      </w:r>
      <w:r w:rsidR="00C21815">
        <w:rPr>
          <w:rFonts w:ascii="Times New Roman" w:hAnsi="Times New Roman" w:cs="Times New Roman"/>
          <w:sz w:val="24"/>
          <w:szCs w:val="24"/>
        </w:rPr>
        <w:t>ntrunit în şedință în data de 02.02</w:t>
      </w:r>
      <w:r w:rsidRPr="00BC2B39">
        <w:rPr>
          <w:rFonts w:ascii="Times New Roman" w:hAnsi="Times New Roman" w:cs="Times New Roman"/>
          <w:sz w:val="24"/>
          <w:szCs w:val="24"/>
        </w:rPr>
        <w:t>.2026,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 xml:space="preserve"> În temeiul: 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>- Ordinului nr. 600 / 2018 al Secretarului General al Guvernului pentru aprobarea Codului controlului intern/managerial al entităților publice;</w:t>
      </w:r>
    </w:p>
    <w:p w:rsidR="00AC55E6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 xml:space="preserve"> - Ordinul nr. 6.223/2023 pentru aprobarea Metodologiei-cadru de organizare şi funcţionare a consiliilor de administrație din unităţile de învățământ preuniversitar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Având în vedere prevederile:</w:t>
      </w:r>
      <w:r w:rsidRPr="00BC2B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>- Ordinul nr. 7495/2024 pentru aprobarea Metodologiei-cadru privind mobilitatea personalului didactic de predare din învăţământul preuniversitar în anul şcolar 2025-2026;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 xml:space="preserve"> - Ordinul nr. 5726/2024 privind aprobarea Regulamentului-cadru de organizare şi funcţionare unităţilor de învățământ preuniversitar.</w:t>
      </w:r>
    </w:p>
    <w:p w:rsidR="00BC2B39" w:rsidRPr="00886999" w:rsidRDefault="00BC2B39" w:rsidP="0088699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HOTĂRĂŞTE:</w:t>
      </w:r>
    </w:p>
    <w:p w:rsidR="00BC2B39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Art. 1.</w:t>
      </w:r>
      <w:r w:rsidRPr="00BC2B39">
        <w:rPr>
          <w:rFonts w:ascii="Times New Roman" w:hAnsi="Times New Roman" w:cs="Times New Roman"/>
          <w:sz w:val="24"/>
          <w:szCs w:val="24"/>
        </w:rPr>
        <w:t xml:space="preserve"> Se aprobă cererea de </w:t>
      </w:r>
      <w:r w:rsidR="00C21815">
        <w:rPr>
          <w:rFonts w:ascii="Times New Roman" w:hAnsi="Times New Roman" w:cs="Times New Roman"/>
          <w:sz w:val="24"/>
          <w:szCs w:val="24"/>
        </w:rPr>
        <w:t xml:space="preserve">completare </w:t>
      </w:r>
      <w:r>
        <w:rPr>
          <w:rFonts w:ascii="Times New Roman" w:hAnsi="Times New Roman" w:cs="Times New Roman"/>
          <w:sz w:val="24"/>
          <w:szCs w:val="24"/>
        </w:rPr>
        <w:t xml:space="preserve"> a normei </w:t>
      </w:r>
      <w:r w:rsidR="00C21815">
        <w:rPr>
          <w:rFonts w:ascii="Times New Roman" w:hAnsi="Times New Roman" w:cs="Times New Roman"/>
          <w:sz w:val="24"/>
          <w:szCs w:val="24"/>
        </w:rPr>
        <w:t xml:space="preserve">didactice in unitate </w:t>
      </w:r>
      <w:r>
        <w:rPr>
          <w:rFonts w:ascii="Times New Roman" w:hAnsi="Times New Roman" w:cs="Times New Roman"/>
          <w:sz w:val="24"/>
          <w:szCs w:val="24"/>
        </w:rPr>
        <w:t xml:space="preserve">pentru doamna </w:t>
      </w:r>
      <w:r w:rsidR="00C21815">
        <w:rPr>
          <w:rFonts w:ascii="Times New Roman" w:hAnsi="Times New Roman" w:cs="Times New Roman"/>
          <w:color w:val="0D0D0D" w:themeColor="text1" w:themeTint="F2"/>
          <w:sz w:val="24"/>
          <w:szCs w:val="24"/>
          <w:highlight w:val="black"/>
        </w:rPr>
        <w:t xml:space="preserve"> </w:t>
      </w:r>
      <w:r w:rsidR="00C21815" w:rsidRPr="00C21815">
        <w:rPr>
          <w:rFonts w:ascii="Times New Roman" w:hAnsi="Times New Roman" w:cs="Times New Roman"/>
          <w:color w:val="0D0D0D" w:themeColor="text1" w:themeTint="F2"/>
          <w:sz w:val="24"/>
          <w:szCs w:val="24"/>
          <w:highlight w:val="darkRed"/>
        </w:rPr>
        <w:t>POP MĂDĂLINA</w:t>
      </w:r>
      <w:r w:rsidR="00C2181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21815">
        <w:rPr>
          <w:rFonts w:ascii="Times New Roman" w:hAnsi="Times New Roman" w:cs="Times New Roman"/>
          <w:sz w:val="24"/>
          <w:szCs w:val="24"/>
        </w:rPr>
        <w:t xml:space="preserve">pe catedra de limba latină </w:t>
      </w:r>
      <w:r w:rsidRPr="00BC2B3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C2B39" w:rsidRPr="00BC2B39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lastRenderedPageBreak/>
        <w:t>Art. 2</w:t>
      </w:r>
      <w:r w:rsidR="00C21815">
        <w:rPr>
          <w:rFonts w:ascii="Times New Roman" w:hAnsi="Times New Roman" w:cs="Times New Roman"/>
          <w:sz w:val="24"/>
          <w:szCs w:val="24"/>
        </w:rPr>
        <w:t xml:space="preserve"> Cererea  de completare </w:t>
      </w:r>
      <w:r w:rsidRPr="00BC2B39">
        <w:rPr>
          <w:rFonts w:ascii="Times New Roman" w:hAnsi="Times New Roman" w:cs="Times New Roman"/>
          <w:sz w:val="24"/>
          <w:szCs w:val="24"/>
        </w:rPr>
        <w:t xml:space="preserve"> a normei didactice de predare se analizează și se aprobă de către Consiliul de Administrație al unității la care cadrele didact</w:t>
      </w:r>
      <w:r w:rsidR="00C21815">
        <w:rPr>
          <w:rFonts w:ascii="Times New Roman" w:hAnsi="Times New Roman" w:cs="Times New Roman"/>
          <w:sz w:val="24"/>
          <w:szCs w:val="24"/>
        </w:rPr>
        <w:t>ice titulare solicită completarea</w:t>
      </w:r>
      <w:bookmarkStart w:id="0" w:name="_GoBack"/>
      <w:bookmarkEnd w:id="0"/>
      <w:r w:rsidRPr="00BC2B39">
        <w:rPr>
          <w:rFonts w:ascii="Times New Roman" w:hAnsi="Times New Roman" w:cs="Times New Roman"/>
          <w:sz w:val="24"/>
          <w:szCs w:val="24"/>
        </w:rPr>
        <w:t xml:space="preserve">. Persoana îndreptățită are dreptul de a contesta hotărârea Consiliului de Administrație al unității de învățământ, printr-o cerere scrisă, adresată Inspectoratului Şcolar, în perioada prevăzută în Calendar. </w:t>
      </w:r>
    </w:p>
    <w:p w:rsidR="00BC2B39" w:rsidRPr="00FC36B0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6B0">
        <w:rPr>
          <w:rFonts w:ascii="Times New Roman" w:hAnsi="Times New Roman" w:cs="Times New Roman"/>
          <w:b/>
          <w:sz w:val="24"/>
          <w:szCs w:val="24"/>
        </w:rPr>
        <w:t>Art. 3</w:t>
      </w:r>
      <w:r w:rsidRPr="00FC36B0">
        <w:rPr>
          <w:rFonts w:ascii="Times New Roman" w:hAnsi="Times New Roman" w:cs="Times New Roman"/>
          <w:sz w:val="24"/>
          <w:szCs w:val="24"/>
        </w:rPr>
        <w:t xml:space="preserve"> În baza deciziei semnate de inspectorul şcolar general, directorul unității încheie actul adițional la contractul individual de muncă al cadrului didactic titular ca</w:t>
      </w:r>
      <w:r w:rsidR="00C21815">
        <w:rPr>
          <w:rFonts w:ascii="Times New Roman" w:hAnsi="Times New Roman" w:cs="Times New Roman"/>
          <w:sz w:val="24"/>
          <w:szCs w:val="24"/>
        </w:rPr>
        <w:t xml:space="preserve">re a fost de acord cu completarea </w:t>
      </w:r>
      <w:r w:rsidRPr="00FC36B0">
        <w:rPr>
          <w:rFonts w:ascii="Times New Roman" w:hAnsi="Times New Roman" w:cs="Times New Roman"/>
          <w:sz w:val="24"/>
          <w:szCs w:val="24"/>
        </w:rPr>
        <w:t xml:space="preserve"> normei didactice de predare. cauză. </w:t>
      </w:r>
    </w:p>
    <w:p w:rsidR="00BC2B39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6B0">
        <w:rPr>
          <w:rFonts w:ascii="Times New Roman" w:hAnsi="Times New Roman" w:cs="Times New Roman"/>
          <w:b/>
          <w:sz w:val="24"/>
          <w:szCs w:val="24"/>
        </w:rPr>
        <w:t>Art. 4</w:t>
      </w:r>
      <w:r w:rsidRPr="00FC36B0">
        <w:rPr>
          <w:rFonts w:ascii="Times New Roman" w:hAnsi="Times New Roman" w:cs="Times New Roman"/>
          <w:sz w:val="24"/>
          <w:szCs w:val="24"/>
        </w:rPr>
        <w:t xml:space="preserve"> Compartimentul Secretariat va comunica prevederile prezentei decizii persoanei î</w:t>
      </w:r>
      <w:r w:rsidR="00FC36B0">
        <w:rPr>
          <w:rFonts w:ascii="Times New Roman" w:hAnsi="Times New Roman" w:cs="Times New Roman"/>
          <w:sz w:val="24"/>
          <w:szCs w:val="24"/>
        </w:rPr>
        <w:t>n cauză</w:t>
      </w:r>
    </w:p>
    <w:p w:rsid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6B0" w:rsidRP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FC36B0">
        <w:rPr>
          <w:rFonts w:ascii="Times New Roman" w:hAnsi="Times New Roman" w:cs="Times New Roman"/>
          <w:sz w:val="24"/>
          <w:szCs w:val="24"/>
        </w:rPr>
        <w:t xml:space="preserve">Preşedinte CA,                                                                     </w:t>
      </w:r>
      <w:r w:rsidRPr="00FC36B0">
        <w:rPr>
          <w:rFonts w:ascii="Times New Roman" w:hAnsi="Times New Roman" w:cs="Times New Roman"/>
        </w:rPr>
        <w:t>Secretar Consiliul de administraţie,</w:t>
      </w:r>
    </w:p>
    <w:p w:rsidR="00FC36B0" w:rsidRP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6B0">
        <w:rPr>
          <w:rFonts w:ascii="Times New Roman" w:hAnsi="Times New Roman" w:cs="Times New Roman"/>
          <w:sz w:val="24"/>
          <w:szCs w:val="24"/>
        </w:rPr>
        <w:t>Miculescu Ileana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Mălăeștean Camelia Vasilica,</w:t>
      </w:r>
    </w:p>
    <w:p w:rsidR="00BC2B39" w:rsidRDefault="00BC2B39" w:rsidP="00BC2B39">
      <w:pPr>
        <w:spacing w:after="120" w:line="360" w:lineRule="auto"/>
        <w:ind w:left="3600"/>
        <w:jc w:val="both"/>
      </w:pPr>
    </w:p>
    <w:p w:rsidR="00BC2B39" w:rsidRPr="00D90709" w:rsidRDefault="00BC2B39" w:rsidP="00BC2B39">
      <w:pPr>
        <w:spacing w:after="120" w:line="360" w:lineRule="auto"/>
        <w:ind w:left="36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BC2B39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425" w:rsidRDefault="00481425" w:rsidP="00C57DAC">
      <w:pPr>
        <w:spacing w:after="0" w:line="240" w:lineRule="auto"/>
      </w:pPr>
      <w:r>
        <w:separator/>
      </w:r>
    </w:p>
  </w:endnote>
  <w:endnote w:type="continuationSeparator" w:id="0">
    <w:p w:rsidR="00481425" w:rsidRDefault="00481425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C2181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425" w:rsidRDefault="00481425" w:rsidP="00C57DAC">
      <w:pPr>
        <w:spacing w:after="0" w:line="240" w:lineRule="auto"/>
      </w:pPr>
      <w:r>
        <w:separator/>
      </w:r>
    </w:p>
  </w:footnote>
  <w:footnote w:type="continuationSeparator" w:id="0">
    <w:p w:rsidR="00481425" w:rsidRDefault="00481425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481425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64725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81425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25A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999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20197"/>
    <w:rsid w:val="00A20759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2B39"/>
    <w:rsid w:val="00BC3ACC"/>
    <w:rsid w:val="00BD35B3"/>
    <w:rsid w:val="00BF23A7"/>
    <w:rsid w:val="00BF49EB"/>
    <w:rsid w:val="00C052F0"/>
    <w:rsid w:val="00C14216"/>
    <w:rsid w:val="00C14A10"/>
    <w:rsid w:val="00C21815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2FA5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36B0"/>
    <w:rsid w:val="00FC4D77"/>
    <w:rsid w:val="00FD0C2F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1804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2025-09-26T11:09:00Z</cp:lastPrinted>
  <dcterms:created xsi:type="dcterms:W3CDTF">2026-02-03T19:23:00Z</dcterms:created>
  <dcterms:modified xsi:type="dcterms:W3CDTF">2026-02-03T19:23:00Z</dcterms:modified>
</cp:coreProperties>
</file>